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27D" w:rsidRDefault="004E027D" w:rsidP="004E027D">
      <w:pPr>
        <w:spacing w:after="0"/>
      </w:pPr>
      <w:r>
        <w:t xml:space="preserve">              </w:t>
      </w:r>
      <w:hyperlink r:id="rId7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>
          <w:rPr>
            <w:color w:val="0000FF"/>
          </w:rPr>
          <w:fldChar w:fldCharType="separate"/>
        </w:r>
        <w:r w:rsidR="007B1273">
          <w:rPr>
            <w:color w:val="0000FF"/>
          </w:rPr>
          <w:fldChar w:fldCharType="begin"/>
        </w:r>
        <w:r w:rsidR="007B1273">
          <w:rPr>
            <w:color w:val="0000FF"/>
          </w:rPr>
          <w:instrText xml:space="preserve"> </w:instrText>
        </w:r>
        <w:r w:rsidR="007B1273">
          <w:rPr>
            <w:color w:val="0000FF"/>
          </w:rPr>
          <w:instrText>INCLUDEPICTURE  "http://upload.wikimedia.org/wikipedia/commons/thumb/c/c9/Coat_of_arms_of_Croat</w:instrText>
        </w:r>
        <w:r w:rsidR="007B1273">
          <w:rPr>
            <w:color w:val="0000FF"/>
          </w:rPr>
          <w:instrText>ia.svg/220px-Coat_of_arms_of_Croatia.svg.png" \* MERGEFORMATINET</w:instrText>
        </w:r>
        <w:r w:rsidR="007B1273">
          <w:rPr>
            <w:color w:val="0000FF"/>
          </w:rPr>
          <w:instrText xml:space="preserve"> </w:instrText>
        </w:r>
        <w:r w:rsidR="007B1273">
          <w:rPr>
            <w:color w:val="0000FF"/>
          </w:rPr>
          <w:fldChar w:fldCharType="separate"/>
        </w:r>
        <w:r w:rsidR="002D23B9">
          <w:rPr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25pt;height:54.75pt" o:button="t">
              <v:imagedata r:id="rId8" r:href="rId9"/>
            </v:shape>
          </w:pict>
        </w:r>
        <w:r w:rsidR="007B1273">
          <w:rPr>
            <w:color w:val="0000FF"/>
          </w:rPr>
          <w:fldChar w:fldCharType="end"/>
        </w:r>
        <w:r>
          <w:rPr>
            <w:color w:val="0000FF"/>
          </w:rPr>
          <w:fldChar w:fldCharType="end"/>
        </w:r>
      </w:hyperlink>
    </w:p>
    <w:p w:rsidR="004E027D" w:rsidRPr="00693EDE" w:rsidRDefault="004E027D" w:rsidP="004E027D">
      <w:pPr>
        <w:spacing w:after="0"/>
        <w:rPr>
          <w:b/>
        </w:rPr>
      </w:pPr>
      <w:r>
        <w:t xml:space="preserve">   </w:t>
      </w:r>
      <w:r w:rsidRPr="00693EDE">
        <w:rPr>
          <w:b/>
        </w:rPr>
        <w:t>REPUBLIKA HRVATSKA</w:t>
      </w:r>
    </w:p>
    <w:p w:rsidR="004E027D" w:rsidRPr="00693EDE" w:rsidRDefault="004E027D" w:rsidP="004E027D">
      <w:pPr>
        <w:spacing w:after="0"/>
        <w:rPr>
          <w:b/>
        </w:rPr>
      </w:pPr>
      <w:r w:rsidRPr="00693EDE">
        <w:rPr>
          <w:b/>
        </w:rPr>
        <w:t xml:space="preserve">  ZAGREBAČKA ŽUPANIJA</w:t>
      </w:r>
    </w:p>
    <w:p w:rsidR="004E027D" w:rsidRPr="00693EDE" w:rsidRDefault="004E027D" w:rsidP="004E027D">
      <w:pPr>
        <w:spacing w:after="0"/>
        <w:rPr>
          <w:b/>
        </w:rPr>
      </w:pPr>
      <w:r w:rsidRPr="00693EDE">
        <w:rPr>
          <w:b/>
        </w:rPr>
        <w:t xml:space="preserve">                                    </w:t>
      </w:r>
    </w:p>
    <w:p w:rsidR="004E027D" w:rsidRPr="00693EDE" w:rsidRDefault="004E027D" w:rsidP="004E027D">
      <w:pPr>
        <w:spacing w:after="0"/>
        <w:rPr>
          <w:b/>
        </w:rPr>
      </w:pPr>
      <w:r w:rsidRPr="00693EDE">
        <w:rPr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693EDE">
          <w:rPr>
            <w:b/>
          </w:rPr>
          <w:t>OPĆINA LUKA</w:t>
        </w:r>
      </w:smartTag>
      <w:r w:rsidRPr="00693EDE">
        <w:rPr>
          <w:b/>
        </w:rPr>
        <w:t xml:space="preserve">   </w:t>
      </w:r>
    </w:p>
    <w:p w:rsidR="004E027D" w:rsidRDefault="004E027D" w:rsidP="004E027D">
      <w:pPr>
        <w:spacing w:after="0"/>
      </w:pPr>
      <w:r w:rsidRPr="00C05E7F">
        <w:rPr>
          <w:sz w:val="20"/>
          <w:szCs w:val="20"/>
        </w:rPr>
        <w:fldChar w:fldCharType="begin"/>
      </w:r>
      <w:r w:rsidRPr="00C05E7F">
        <w:rPr>
          <w:sz w:val="20"/>
          <w:szCs w:val="20"/>
        </w:rPr>
        <w:instrText xml:space="preserve"> INCLUDEPICTURE "http://www.opcinaluka.pondi.hr/images/grb_luka.gif" \* MERGEFORMATINET </w:instrText>
      </w:r>
      <w:r w:rsidRPr="00C05E7F">
        <w:rPr>
          <w:sz w:val="20"/>
          <w:szCs w:val="20"/>
        </w:rPr>
        <w:fldChar w:fldCharType="separate"/>
      </w:r>
      <w:r w:rsidR="007B1273">
        <w:rPr>
          <w:sz w:val="20"/>
          <w:szCs w:val="20"/>
        </w:rPr>
        <w:fldChar w:fldCharType="begin"/>
      </w:r>
      <w:r w:rsidR="007B1273">
        <w:rPr>
          <w:sz w:val="20"/>
          <w:szCs w:val="20"/>
        </w:rPr>
        <w:instrText xml:space="preserve"> </w:instrText>
      </w:r>
      <w:r w:rsidR="007B1273">
        <w:rPr>
          <w:sz w:val="20"/>
          <w:szCs w:val="20"/>
        </w:rPr>
        <w:instrText>INCLUDEPICTURE  "http://www.opcinaluka.pondi.hr/images/grb_luka.gif" \* MERGEFORMATINET</w:instrText>
      </w:r>
      <w:r w:rsidR="007B1273">
        <w:rPr>
          <w:sz w:val="20"/>
          <w:szCs w:val="20"/>
        </w:rPr>
        <w:instrText xml:space="preserve"> </w:instrText>
      </w:r>
      <w:r w:rsidR="007B1273">
        <w:rPr>
          <w:sz w:val="20"/>
          <w:szCs w:val="20"/>
        </w:rPr>
        <w:fldChar w:fldCharType="separate"/>
      </w:r>
      <w:r w:rsidR="007B1273">
        <w:rPr>
          <w:sz w:val="20"/>
          <w:szCs w:val="20"/>
        </w:rPr>
        <w:pict>
          <v:shape id="_x0000_i1026" type="#_x0000_t75" style="width:29.25pt;height:37.5pt">
            <v:imagedata r:id="rId10" r:href="rId11"/>
          </v:shape>
        </w:pict>
      </w:r>
      <w:r w:rsidR="007B1273">
        <w:rPr>
          <w:sz w:val="20"/>
          <w:szCs w:val="20"/>
        </w:rPr>
        <w:fldChar w:fldCharType="end"/>
      </w:r>
      <w:r w:rsidRPr="00C05E7F">
        <w:rPr>
          <w:sz w:val="20"/>
          <w:szCs w:val="20"/>
        </w:rPr>
        <w:fldChar w:fldCharType="end"/>
      </w:r>
    </w:p>
    <w:p w:rsidR="004E027D" w:rsidRPr="00025124" w:rsidRDefault="004E027D" w:rsidP="004E027D">
      <w:pPr>
        <w:spacing w:after="0"/>
        <w:rPr>
          <w:rFonts w:cstheme="minorHAnsi"/>
        </w:rPr>
      </w:pPr>
    </w:p>
    <w:p w:rsidR="004E027D" w:rsidRPr="00025124" w:rsidRDefault="004E027D" w:rsidP="004E027D">
      <w:pPr>
        <w:spacing w:after="0"/>
        <w:rPr>
          <w:rFonts w:cstheme="minorHAnsi"/>
        </w:rPr>
      </w:pPr>
      <w:r w:rsidRPr="00025124">
        <w:rPr>
          <w:rFonts w:cstheme="minorHAnsi"/>
        </w:rPr>
        <w:t>KLASA:</w:t>
      </w:r>
      <w:r>
        <w:rPr>
          <w:rFonts w:cstheme="minorHAnsi"/>
        </w:rPr>
        <w:t>351-03/17-30/1</w:t>
      </w:r>
    </w:p>
    <w:p w:rsidR="004E027D" w:rsidRPr="00025124" w:rsidRDefault="004E027D" w:rsidP="004E027D">
      <w:pPr>
        <w:spacing w:after="0"/>
        <w:rPr>
          <w:rFonts w:cstheme="minorHAnsi"/>
        </w:rPr>
      </w:pPr>
      <w:r w:rsidRPr="00025124">
        <w:rPr>
          <w:rFonts w:cstheme="minorHAnsi"/>
        </w:rPr>
        <w:t>URBROJ:238/39-0-1</w:t>
      </w:r>
      <w:r>
        <w:rPr>
          <w:rFonts w:cstheme="minorHAnsi"/>
        </w:rPr>
        <w:t>7-</w:t>
      </w:r>
      <w:r w:rsidR="00D92658">
        <w:rPr>
          <w:rFonts w:cstheme="minorHAnsi"/>
        </w:rPr>
        <w:t>2</w:t>
      </w:r>
    </w:p>
    <w:p w:rsidR="004E027D" w:rsidRPr="00025124" w:rsidRDefault="004E027D" w:rsidP="004E027D">
      <w:pPr>
        <w:spacing w:after="0"/>
        <w:rPr>
          <w:rFonts w:cstheme="minorHAnsi"/>
        </w:rPr>
      </w:pPr>
      <w:r w:rsidRPr="00025124">
        <w:rPr>
          <w:rFonts w:cstheme="minorHAnsi"/>
        </w:rPr>
        <w:t xml:space="preserve">Luka, </w:t>
      </w:r>
      <w:r w:rsidR="00D92658">
        <w:rPr>
          <w:rFonts w:cstheme="minorHAnsi"/>
        </w:rPr>
        <w:t>24</w:t>
      </w:r>
      <w:r w:rsidRPr="00025124">
        <w:rPr>
          <w:rFonts w:cstheme="minorHAnsi"/>
        </w:rPr>
        <w:t>. 10. 201</w:t>
      </w:r>
      <w:r>
        <w:rPr>
          <w:rFonts w:cstheme="minorHAnsi"/>
        </w:rPr>
        <w:t>7</w:t>
      </w:r>
      <w:r w:rsidRPr="00025124">
        <w:rPr>
          <w:rFonts w:cstheme="minorHAnsi"/>
        </w:rPr>
        <w:t xml:space="preserve">. </w:t>
      </w:r>
    </w:p>
    <w:p w:rsidR="004E027D" w:rsidRDefault="004E027D" w:rsidP="004E027D">
      <w:pPr>
        <w:spacing w:after="0"/>
        <w:jc w:val="both"/>
        <w:rPr>
          <w:b/>
          <w:i/>
          <w:u w:val="single"/>
        </w:rPr>
      </w:pPr>
    </w:p>
    <w:p w:rsidR="00D50C5E" w:rsidRDefault="00D50C5E" w:rsidP="004E027D">
      <w:pPr>
        <w:spacing w:after="0"/>
        <w:jc w:val="both"/>
      </w:pPr>
    </w:p>
    <w:p w:rsidR="00E47F12" w:rsidRDefault="00E47F12" w:rsidP="004E027D">
      <w:pPr>
        <w:spacing w:after="0"/>
        <w:jc w:val="both"/>
      </w:pPr>
      <w:r>
        <w:t xml:space="preserve">Na temelju članka </w:t>
      </w:r>
      <w:r w:rsidR="002D23B9">
        <w:t>109. stavka 4.</w:t>
      </w:r>
      <w:r>
        <w:t xml:space="preserve"> Zakona o prostornom uređenju („Narodne novine“, broj </w:t>
      </w:r>
      <w:r w:rsidR="002D23B9">
        <w:t>153/13</w:t>
      </w:r>
      <w:r>
        <w:t xml:space="preserve">) i članka 48. Poslovnika Općinskog vijeća Općine Luka („Glasnik Zagrebačke županije“, broj 16/09, 1/10 i 23/15) općinsko vijeće na </w:t>
      </w:r>
      <w:bookmarkStart w:id="0" w:name="_GoBack"/>
      <w:bookmarkEnd w:id="0"/>
      <w:r w:rsidR="00691790">
        <w:t>5.</w:t>
      </w:r>
      <w:r>
        <w:t xml:space="preserve"> sjednici održanoj dana </w:t>
      </w:r>
      <w:r w:rsidR="00691790">
        <w:t>24. 10. 2017.</w:t>
      </w:r>
      <w:r>
        <w:t xml:space="preserve"> godine donosi</w:t>
      </w:r>
    </w:p>
    <w:p w:rsidR="00E47F12" w:rsidRDefault="00E47F12" w:rsidP="00E47F12">
      <w:pPr>
        <w:spacing w:after="0"/>
        <w:jc w:val="both"/>
      </w:pPr>
    </w:p>
    <w:p w:rsidR="00E47F12" w:rsidRDefault="00E47F12" w:rsidP="00E47F12">
      <w:pPr>
        <w:spacing w:after="0"/>
        <w:jc w:val="both"/>
      </w:pPr>
    </w:p>
    <w:p w:rsidR="00E47F12" w:rsidRPr="00E47F12" w:rsidRDefault="00406E80" w:rsidP="00406E80">
      <w:pPr>
        <w:spacing w:after="0"/>
        <w:jc w:val="center"/>
        <w:rPr>
          <w:b/>
        </w:rPr>
      </w:pPr>
      <w:r>
        <w:rPr>
          <w:b/>
        </w:rPr>
        <w:t>ODLUK</w:t>
      </w:r>
      <w:r w:rsidR="00E47F12" w:rsidRPr="00E47F12">
        <w:rPr>
          <w:b/>
        </w:rPr>
        <w:t>U</w:t>
      </w:r>
    </w:p>
    <w:p w:rsidR="00E47F12" w:rsidRPr="00E47F12" w:rsidRDefault="00E47F12" w:rsidP="00406E80">
      <w:pPr>
        <w:spacing w:after="0"/>
        <w:jc w:val="center"/>
        <w:rPr>
          <w:b/>
        </w:rPr>
      </w:pPr>
      <w:r w:rsidRPr="00E47F12">
        <w:rPr>
          <w:b/>
        </w:rPr>
        <w:t>O DONOŠENJU II. IZMJENA I DOPUNA</w:t>
      </w:r>
    </w:p>
    <w:p w:rsidR="00E47F12" w:rsidRPr="00E47F12" w:rsidRDefault="00E47F12" w:rsidP="00406E80">
      <w:pPr>
        <w:spacing w:after="0"/>
        <w:jc w:val="center"/>
        <w:rPr>
          <w:b/>
        </w:rPr>
      </w:pPr>
      <w:r w:rsidRPr="00E47F12">
        <w:rPr>
          <w:b/>
        </w:rPr>
        <w:t>PROSTORNOG PLANA UREĐENJA OPĆINE LUKA</w:t>
      </w:r>
    </w:p>
    <w:p w:rsidR="00E47F12" w:rsidRPr="00406E80" w:rsidRDefault="00406E80" w:rsidP="00406E80">
      <w:pPr>
        <w:spacing w:after="0"/>
        <w:rPr>
          <w:b/>
        </w:rPr>
      </w:pPr>
      <w:r>
        <w:rPr>
          <w:b/>
        </w:rPr>
        <w:t xml:space="preserve">                                                                   </w:t>
      </w:r>
      <w:r w:rsidR="00E47F12" w:rsidRPr="00406E80">
        <w:rPr>
          <w:b/>
        </w:rPr>
        <w:t>-nacrt konačnog prijedloga-</w:t>
      </w:r>
    </w:p>
    <w:p w:rsidR="00E47F12" w:rsidRDefault="00E47F12" w:rsidP="00E47F12">
      <w:pPr>
        <w:pStyle w:val="Odlomakpopisa"/>
        <w:spacing w:after="0"/>
        <w:ind w:left="2844" w:firstLine="696"/>
        <w:rPr>
          <w:b/>
        </w:rPr>
      </w:pPr>
    </w:p>
    <w:p w:rsidR="00E47F12" w:rsidRDefault="00E47F12" w:rsidP="00E47F12">
      <w:pPr>
        <w:spacing w:after="0"/>
        <w:rPr>
          <w:b/>
        </w:rPr>
      </w:pPr>
    </w:p>
    <w:p w:rsidR="00E47F12" w:rsidRDefault="00E47F12" w:rsidP="00E47F12">
      <w:pPr>
        <w:pStyle w:val="Odlomakpopisa"/>
        <w:numPr>
          <w:ilvl w:val="0"/>
          <w:numId w:val="4"/>
        </w:numPr>
        <w:spacing w:after="0"/>
        <w:rPr>
          <w:b/>
        </w:rPr>
      </w:pPr>
      <w:r>
        <w:rPr>
          <w:b/>
        </w:rPr>
        <w:t>OPĆE ODREDBE</w:t>
      </w:r>
    </w:p>
    <w:p w:rsidR="00E47F12" w:rsidRDefault="00E47F12" w:rsidP="00E47F12">
      <w:pPr>
        <w:spacing w:after="0"/>
        <w:ind w:left="360"/>
        <w:rPr>
          <w:b/>
        </w:rPr>
      </w:pPr>
    </w:p>
    <w:p w:rsidR="00E47F12" w:rsidRDefault="00E47F12" w:rsidP="00E47F12">
      <w:pPr>
        <w:spacing w:after="0"/>
        <w:ind w:left="360"/>
        <w:jc w:val="center"/>
        <w:rPr>
          <w:b/>
        </w:rPr>
      </w:pPr>
      <w:r>
        <w:rPr>
          <w:b/>
        </w:rPr>
        <w:t>Članak 1.</w:t>
      </w:r>
    </w:p>
    <w:p w:rsidR="00E47F12" w:rsidRDefault="00E47F12" w:rsidP="00E47F12">
      <w:pPr>
        <w:spacing w:after="0"/>
        <w:ind w:left="360"/>
        <w:jc w:val="both"/>
      </w:pPr>
      <w:r>
        <w:tab/>
        <w:t>Ovom Odlukom usvajaju se II. izmjene i dopune Prostornog plana uređenja Općine Luka („Glasnik Zagrebačke županije“, broj 15/04, 9/09 i 1/10), koje je izradio AMG Studio d.o.o. iz</w:t>
      </w:r>
      <w:r w:rsidR="006408C5">
        <w:t xml:space="preserve"> Svetog Križa</w:t>
      </w:r>
      <w:r>
        <w:t xml:space="preserve"> </w:t>
      </w:r>
      <w:proofErr w:type="spellStart"/>
      <w:r>
        <w:t>Začretja</w:t>
      </w:r>
      <w:proofErr w:type="spellEnd"/>
      <w:r>
        <w:t>, Trg hrvatske kraljice Jelene 2, tijekom 2015., 2016. i 2017. godine.</w:t>
      </w:r>
    </w:p>
    <w:p w:rsidR="001D399A" w:rsidRDefault="006408C5" w:rsidP="00E47F12">
      <w:pPr>
        <w:spacing w:after="0"/>
        <w:ind w:left="360"/>
        <w:jc w:val="both"/>
      </w:pPr>
      <w:r>
        <w:tab/>
      </w:r>
    </w:p>
    <w:p w:rsidR="001D399A" w:rsidRDefault="001D399A" w:rsidP="001D399A">
      <w:pPr>
        <w:spacing w:after="0"/>
        <w:ind w:left="360" w:firstLine="348"/>
        <w:jc w:val="both"/>
      </w:pPr>
      <w:r>
        <w:t>Članak 3. mijenja se i glasi:</w:t>
      </w:r>
    </w:p>
    <w:p w:rsidR="006408C5" w:rsidRDefault="004B1C59" w:rsidP="001D399A">
      <w:pPr>
        <w:spacing w:after="0"/>
        <w:ind w:left="360" w:firstLine="348"/>
        <w:jc w:val="both"/>
      </w:pPr>
      <w:r>
        <w:t>„</w:t>
      </w:r>
      <w:r w:rsidR="006408C5">
        <w:t>Konačni prijedlog plana II. izmjena i dopuna Prostornog plana uređenja Općine Luka</w:t>
      </w:r>
      <w:r w:rsidR="005412E7">
        <w:t xml:space="preserve"> sadrži:</w:t>
      </w:r>
    </w:p>
    <w:p w:rsidR="005412E7" w:rsidRDefault="005412E7" w:rsidP="005412E7">
      <w:pPr>
        <w:pStyle w:val="Odlomakpopisa"/>
        <w:numPr>
          <w:ilvl w:val="0"/>
          <w:numId w:val="10"/>
        </w:numPr>
        <w:spacing w:after="0"/>
        <w:ind w:left="709" w:hanging="349"/>
        <w:jc w:val="both"/>
      </w:pPr>
      <w:r>
        <w:t>Odluku o izradi II. Izmjene i dopune Prostornog plana uređenja Općine Luka (preslika)</w:t>
      </w:r>
    </w:p>
    <w:p w:rsidR="005412E7" w:rsidRDefault="005412E7" w:rsidP="005412E7">
      <w:pPr>
        <w:pStyle w:val="Odlomakpopisa"/>
        <w:numPr>
          <w:ilvl w:val="0"/>
          <w:numId w:val="10"/>
        </w:numPr>
        <w:spacing w:after="0"/>
        <w:ind w:left="709" w:hanging="349"/>
        <w:jc w:val="both"/>
      </w:pPr>
      <w:r>
        <w:t>Rješenje</w:t>
      </w:r>
    </w:p>
    <w:p w:rsidR="005412E7" w:rsidRDefault="005412E7" w:rsidP="005412E7">
      <w:pPr>
        <w:pStyle w:val="Odlomakpopisa"/>
        <w:numPr>
          <w:ilvl w:val="0"/>
          <w:numId w:val="10"/>
        </w:numPr>
        <w:spacing w:after="0"/>
        <w:ind w:left="709" w:hanging="349"/>
        <w:jc w:val="both"/>
      </w:pPr>
      <w:r>
        <w:t>Rješenje o upisu u Imenik ovlaštenih arhitekata</w:t>
      </w:r>
    </w:p>
    <w:p w:rsidR="005412E7" w:rsidRDefault="005412E7" w:rsidP="005412E7">
      <w:pPr>
        <w:spacing w:after="0"/>
        <w:ind w:left="709" w:hanging="349"/>
        <w:jc w:val="both"/>
      </w:pPr>
      <w:r>
        <w:t>ODREDBE ZA PROVOĐENJE</w:t>
      </w:r>
    </w:p>
    <w:p w:rsidR="005412E7" w:rsidRDefault="005412E7" w:rsidP="005412E7">
      <w:pPr>
        <w:spacing w:after="0"/>
        <w:ind w:left="709" w:hanging="349"/>
        <w:jc w:val="both"/>
      </w:pPr>
      <w:r>
        <w:t>GRAFIČKI PRIKAZ</w:t>
      </w:r>
    </w:p>
    <w:p w:rsidR="0017494C" w:rsidRDefault="0017494C" w:rsidP="005412E7">
      <w:pPr>
        <w:spacing w:after="0"/>
        <w:ind w:left="709" w:hanging="349"/>
        <w:jc w:val="both"/>
      </w:pPr>
      <w:r>
        <w:tab/>
        <w:t>Korištenje i namjena prostora 1:25000</w:t>
      </w:r>
    </w:p>
    <w:p w:rsidR="0017494C" w:rsidRDefault="0017494C" w:rsidP="005412E7">
      <w:pPr>
        <w:spacing w:after="0"/>
        <w:ind w:left="709" w:hanging="349"/>
        <w:jc w:val="both"/>
      </w:pPr>
      <w:r>
        <w:tab/>
        <w:t>Promet, pošta i elektronička telekomunikacija 1:25000</w:t>
      </w:r>
    </w:p>
    <w:p w:rsidR="0017494C" w:rsidRDefault="0017494C" w:rsidP="005412E7">
      <w:pPr>
        <w:spacing w:after="0"/>
        <w:ind w:left="709" w:hanging="349"/>
        <w:jc w:val="both"/>
      </w:pPr>
      <w:r>
        <w:tab/>
        <w:t>Infrastrukturni sustavi i mreže – energetski sustav 1:25000</w:t>
      </w:r>
    </w:p>
    <w:p w:rsidR="0017494C" w:rsidRDefault="0017494C" w:rsidP="005412E7">
      <w:pPr>
        <w:spacing w:after="0"/>
        <w:ind w:left="709" w:hanging="349"/>
        <w:jc w:val="both"/>
      </w:pPr>
      <w:r>
        <w:tab/>
        <w:t>Uvjeti korištenja i zaštite prostora, uvjeti korištenja (prirodna i kulturna baština) te krajobraz 1:25000</w:t>
      </w:r>
    </w:p>
    <w:p w:rsidR="0017494C" w:rsidRDefault="0017494C" w:rsidP="005412E7">
      <w:pPr>
        <w:spacing w:after="0"/>
        <w:ind w:left="709" w:hanging="349"/>
        <w:jc w:val="both"/>
      </w:pPr>
      <w:r>
        <w:tab/>
        <w:t xml:space="preserve">Uvjeti </w:t>
      </w:r>
      <w:r w:rsidR="00281746">
        <w:t>korištenja i zaštite prostora, područja posebnih ograničenja u korištenju 1:25000</w:t>
      </w:r>
    </w:p>
    <w:p w:rsidR="00281746" w:rsidRDefault="00281746" w:rsidP="005412E7">
      <w:pPr>
        <w:spacing w:after="0"/>
        <w:ind w:left="709" w:hanging="349"/>
        <w:jc w:val="both"/>
      </w:pPr>
      <w:r>
        <w:lastRenderedPageBreak/>
        <w:tab/>
        <w:t>Područja primjene posebnih mjera i zaštite 1:25000</w:t>
      </w:r>
    </w:p>
    <w:p w:rsidR="00281746" w:rsidRDefault="00281746" w:rsidP="005412E7">
      <w:pPr>
        <w:spacing w:after="0"/>
        <w:ind w:left="709" w:hanging="349"/>
        <w:jc w:val="both"/>
      </w:pPr>
      <w:r>
        <w:tab/>
        <w:t>Građevinska područja naselja 1:5000</w:t>
      </w:r>
    </w:p>
    <w:p w:rsidR="005412E7" w:rsidRDefault="005412E7" w:rsidP="005412E7">
      <w:pPr>
        <w:spacing w:after="0"/>
        <w:ind w:left="709" w:hanging="349"/>
        <w:jc w:val="both"/>
      </w:pPr>
      <w:r>
        <w:t>POSEBNI PRILOZI</w:t>
      </w:r>
    </w:p>
    <w:p w:rsidR="005412E7" w:rsidRDefault="005412E7" w:rsidP="005412E7">
      <w:pPr>
        <w:spacing w:after="0"/>
        <w:ind w:left="709" w:hanging="349"/>
        <w:jc w:val="both"/>
      </w:pPr>
      <w:r>
        <w:t>Izvod iz III. i IV. Izmjena i dopuna Prostornog plana Zagrebačke županije</w:t>
      </w:r>
    </w:p>
    <w:p w:rsidR="001D399A" w:rsidRDefault="001D399A" w:rsidP="005412E7">
      <w:pPr>
        <w:spacing w:after="0"/>
        <w:ind w:left="709" w:hanging="349"/>
        <w:jc w:val="both"/>
      </w:pPr>
      <w:r>
        <w:t>OBRAZLOŽENJE</w:t>
      </w:r>
    </w:p>
    <w:p w:rsidR="001D399A" w:rsidRDefault="001D399A" w:rsidP="005412E7">
      <w:pPr>
        <w:spacing w:after="0"/>
        <w:ind w:left="709" w:hanging="349"/>
        <w:jc w:val="both"/>
      </w:pPr>
      <w:r>
        <w:t>Zahtjevi</w:t>
      </w:r>
    </w:p>
    <w:p w:rsidR="001D399A" w:rsidRDefault="001D399A" w:rsidP="005412E7">
      <w:pPr>
        <w:spacing w:after="0"/>
        <w:ind w:left="709" w:hanging="349"/>
        <w:jc w:val="both"/>
      </w:pPr>
      <w:r>
        <w:t>Mišljenja javno pravnih tijela</w:t>
      </w:r>
    </w:p>
    <w:p w:rsidR="001D399A" w:rsidRDefault="001D399A" w:rsidP="005412E7">
      <w:pPr>
        <w:spacing w:after="0"/>
        <w:ind w:left="709" w:hanging="349"/>
        <w:jc w:val="both"/>
      </w:pPr>
      <w:r>
        <w:t>Popis propisa i sektorskih dokumenata</w:t>
      </w:r>
    </w:p>
    <w:p w:rsidR="001D399A" w:rsidRDefault="001D399A" w:rsidP="005412E7">
      <w:pPr>
        <w:spacing w:after="0"/>
        <w:ind w:left="709" w:hanging="349"/>
        <w:jc w:val="both"/>
      </w:pPr>
      <w:r>
        <w:t>Evidencija postupka izrade i donošenja</w:t>
      </w:r>
    </w:p>
    <w:p w:rsidR="001D399A" w:rsidRDefault="001D399A" w:rsidP="005412E7">
      <w:pPr>
        <w:spacing w:after="0"/>
        <w:ind w:left="709" w:hanging="349"/>
        <w:jc w:val="both"/>
      </w:pPr>
      <w:r>
        <w:t>SAŽETAK ZA JAVNOST</w:t>
      </w:r>
    </w:p>
    <w:p w:rsidR="001D399A" w:rsidRDefault="001D399A" w:rsidP="005412E7">
      <w:pPr>
        <w:spacing w:after="0"/>
        <w:ind w:left="709" w:hanging="349"/>
        <w:jc w:val="both"/>
      </w:pPr>
      <w:r>
        <w:t>PROČIŠĆEN TEKST ODREDBI ZA PROVOĐENJE.“</w:t>
      </w:r>
    </w:p>
    <w:p w:rsidR="00E47F12" w:rsidRDefault="00E47F12" w:rsidP="00E47F12">
      <w:pPr>
        <w:spacing w:after="0"/>
        <w:ind w:left="360"/>
        <w:jc w:val="center"/>
        <w:rPr>
          <w:b/>
        </w:rPr>
      </w:pPr>
      <w:r w:rsidRPr="00E47F12">
        <w:rPr>
          <w:b/>
        </w:rPr>
        <w:t>Članak 2.</w:t>
      </w:r>
    </w:p>
    <w:p w:rsidR="009A150A" w:rsidRDefault="00E47F12" w:rsidP="00E47F12">
      <w:pPr>
        <w:spacing w:after="0"/>
        <w:ind w:left="360"/>
        <w:jc w:val="both"/>
      </w:pPr>
      <w:r>
        <w:tab/>
        <w:t xml:space="preserve">U </w:t>
      </w:r>
      <w:r w:rsidR="009A150A">
        <w:t>poglavlju 1.0 (novi članak</w:t>
      </w:r>
      <w:r>
        <w:t xml:space="preserve"> 1.</w:t>
      </w:r>
      <w:r w:rsidR="009A150A">
        <w:t>)</w:t>
      </w:r>
      <w:r>
        <w:t xml:space="preserve"> </w:t>
      </w:r>
      <w:r w:rsidR="009A150A">
        <w:t>stavak</w:t>
      </w:r>
      <w:r>
        <w:t xml:space="preserve"> </w:t>
      </w:r>
      <w:r w:rsidR="00406E80">
        <w:t xml:space="preserve">1.0.6. </w:t>
      </w:r>
      <w:r w:rsidR="009A150A">
        <w:t>mijenja se i glasi</w:t>
      </w:r>
      <w:r w:rsidR="00406E80">
        <w:t xml:space="preserve">: </w:t>
      </w:r>
    </w:p>
    <w:p w:rsidR="00E47F12" w:rsidRDefault="00406E80" w:rsidP="00E47F12">
      <w:pPr>
        <w:spacing w:after="0"/>
        <w:ind w:left="360"/>
        <w:jc w:val="both"/>
      </w:pPr>
      <w:r>
        <w:t>„</w:t>
      </w:r>
      <w:r w:rsidR="009A150A">
        <w:t xml:space="preserve">Ovim Odredbama utvrđuje se neizgrađeno građevinsko područje kao uređeno, </w:t>
      </w:r>
      <w:r>
        <w:t xml:space="preserve">izuzev </w:t>
      </w:r>
      <w:r w:rsidR="009A150A">
        <w:t xml:space="preserve">dijela gospodarske namjene (zone </w:t>
      </w:r>
      <w:proofErr w:type="spellStart"/>
      <w:r w:rsidR="009A150A">
        <w:t>Lagermaxa</w:t>
      </w:r>
      <w:proofErr w:type="spellEnd"/>
      <w:r>
        <w:t>-planirano proširenje.</w:t>
      </w:r>
      <w:r w:rsidR="009A150A">
        <w:t>)</w:t>
      </w:r>
    </w:p>
    <w:p w:rsidR="00BB2073" w:rsidRDefault="00BB2073" w:rsidP="00E47F12">
      <w:pPr>
        <w:spacing w:after="0"/>
        <w:ind w:left="360"/>
        <w:jc w:val="both"/>
      </w:pPr>
    </w:p>
    <w:p w:rsidR="00BB2073" w:rsidRDefault="00BB2073" w:rsidP="00E47F12">
      <w:pPr>
        <w:spacing w:after="0"/>
        <w:ind w:left="360"/>
        <w:jc w:val="both"/>
      </w:pPr>
    </w:p>
    <w:p w:rsidR="00BB2073" w:rsidRPr="008C0262" w:rsidRDefault="00BB2073" w:rsidP="008C0262">
      <w:pPr>
        <w:spacing w:after="0"/>
        <w:ind w:left="360"/>
        <w:jc w:val="center"/>
        <w:rPr>
          <w:b/>
        </w:rPr>
      </w:pPr>
      <w:r w:rsidRPr="008C0262">
        <w:rPr>
          <w:b/>
        </w:rPr>
        <w:t>Članak 3.</w:t>
      </w:r>
    </w:p>
    <w:p w:rsidR="00BB2073" w:rsidRDefault="00BB2073" w:rsidP="00E47F12">
      <w:pPr>
        <w:spacing w:after="0"/>
        <w:ind w:left="360"/>
        <w:jc w:val="both"/>
      </w:pPr>
      <w:r>
        <w:t xml:space="preserve">U </w:t>
      </w:r>
      <w:r w:rsidR="00477F80">
        <w:t xml:space="preserve">poglavlju 1.1 ( novi </w:t>
      </w:r>
      <w:r>
        <w:t>član</w:t>
      </w:r>
      <w:r w:rsidR="00477F80">
        <w:t>a</w:t>
      </w:r>
      <w:r>
        <w:t>k 2.</w:t>
      </w:r>
      <w:r w:rsidR="00477F80">
        <w:t xml:space="preserve">) stavak 1.5. mijenja se i glasi: </w:t>
      </w:r>
      <w:r>
        <w:t>„</w:t>
      </w:r>
      <w:r w:rsidR="00477F80">
        <w:t xml:space="preserve">Kod formiranja građevinskih čestica preporučuje se odrediti granice građevne čestice tako da u što većoj mjeri odgovaraju postojećem stanju i tehnološkim potrebama. Svaka građevinska čestica mora imati neposredan prilaz s javno prometne površine </w:t>
      </w:r>
      <w:r>
        <w:t>ili drugi zakonski dozvoljen pristup.“</w:t>
      </w:r>
    </w:p>
    <w:p w:rsidR="008C0262" w:rsidRDefault="00477F80" w:rsidP="00E47F12">
      <w:pPr>
        <w:spacing w:after="0"/>
        <w:ind w:left="360"/>
        <w:jc w:val="both"/>
      </w:pPr>
      <w:r>
        <w:t>U poglavlju 1.1 ( novi članak 2.) dodaju</w:t>
      </w:r>
      <w:r w:rsidR="008C0262">
        <w:t xml:space="preserve"> se nov</w:t>
      </w:r>
      <w:r>
        <w:t>i</w:t>
      </w:r>
      <w:r w:rsidR="008C0262">
        <w:t xml:space="preserve"> </w:t>
      </w:r>
      <w:r>
        <w:t>stavci</w:t>
      </w:r>
      <w:r w:rsidR="008C0262">
        <w:t xml:space="preserve"> 1.1.7.</w:t>
      </w:r>
      <w:r w:rsidR="0062125F">
        <w:t xml:space="preserve"> i 1.1.8.</w:t>
      </w:r>
      <w:r w:rsidR="008C0262">
        <w:t>:</w:t>
      </w:r>
    </w:p>
    <w:p w:rsidR="008C0262" w:rsidRDefault="008C0262" w:rsidP="00E47F12">
      <w:pPr>
        <w:spacing w:after="0"/>
        <w:ind w:left="360"/>
        <w:jc w:val="both"/>
      </w:pPr>
      <w:r>
        <w:t>„</w:t>
      </w:r>
      <w:r w:rsidR="0062125F">
        <w:t xml:space="preserve">1.1.7. </w:t>
      </w:r>
      <w:r>
        <w:t xml:space="preserve">Na sve vrste građevina, koje se mogu graditi unutar i izvan građevinskih područja naselja, te na tlo čestica, moguća je postava foto naponskih ćelija, solarnih kolektora te drugih tehnoloških inovativnih rješenja za korištenje alternativnih izvora energije, a na zaštićenim građevinama odnosno na području zaštićenih kulturno-povijesnih cjelina i krajobraza isključivo uz suglasnost nadležnog konzervatorskog odjela. Foto naponske ćelije, solarni kolektori te druga tehnološka inovativna rješenja ne mogu biti komercijalnog karaktera </w:t>
      </w:r>
      <w:r w:rsidR="0062125F">
        <w:t>već služe za vlastite potrebe.</w:t>
      </w:r>
    </w:p>
    <w:p w:rsidR="0062125F" w:rsidRDefault="0062125F" w:rsidP="00E47F12">
      <w:pPr>
        <w:spacing w:after="0"/>
        <w:ind w:left="360"/>
        <w:jc w:val="both"/>
      </w:pPr>
    </w:p>
    <w:p w:rsidR="0062125F" w:rsidRDefault="0062125F" w:rsidP="0062125F">
      <w:pPr>
        <w:pStyle w:val="Odlomakpopisa"/>
        <w:numPr>
          <w:ilvl w:val="2"/>
          <w:numId w:val="4"/>
        </w:numPr>
        <w:spacing w:after="0"/>
        <w:ind w:left="284" w:firstLine="76"/>
        <w:jc w:val="both"/>
      </w:pPr>
      <w:r>
        <w:t>Koeficijenti izgrađenosti uvećavaju se za 10% u slučaju postavljanja solarnih kolektora/</w:t>
      </w:r>
      <w:proofErr w:type="spellStart"/>
      <w:r>
        <w:t>fotonaponskih</w:t>
      </w:r>
      <w:proofErr w:type="spellEnd"/>
      <w:r>
        <w:t xml:space="preserve"> ćelija na teren okućnice građevne čestice ili gradnjom pomoćne građevine koja služi za proizvodnju energije iz alternativnih izvora.</w:t>
      </w:r>
      <w:r w:rsidR="00477F80">
        <w:t>“</w:t>
      </w:r>
    </w:p>
    <w:p w:rsidR="0062125F" w:rsidRDefault="0062125F" w:rsidP="0062125F">
      <w:pPr>
        <w:spacing w:after="0"/>
        <w:jc w:val="both"/>
      </w:pPr>
    </w:p>
    <w:p w:rsidR="0062125F" w:rsidRDefault="0062125F" w:rsidP="0062125F">
      <w:pPr>
        <w:spacing w:after="0"/>
        <w:jc w:val="both"/>
      </w:pPr>
    </w:p>
    <w:p w:rsidR="0062125F" w:rsidRPr="00B3056A" w:rsidRDefault="0062125F" w:rsidP="00B3056A">
      <w:pPr>
        <w:spacing w:after="0"/>
        <w:jc w:val="center"/>
        <w:rPr>
          <w:b/>
        </w:rPr>
      </w:pPr>
      <w:r w:rsidRPr="00B3056A">
        <w:rPr>
          <w:b/>
        </w:rPr>
        <w:t>Članak 4.</w:t>
      </w:r>
    </w:p>
    <w:p w:rsidR="0062125F" w:rsidRDefault="0062125F" w:rsidP="0062125F">
      <w:pPr>
        <w:spacing w:after="0"/>
        <w:jc w:val="both"/>
      </w:pPr>
      <w:r>
        <w:tab/>
        <w:t>U</w:t>
      </w:r>
      <w:r w:rsidR="00477F80">
        <w:t xml:space="preserve"> poglavlju 1.2.</w:t>
      </w:r>
      <w:r>
        <w:t xml:space="preserve"> </w:t>
      </w:r>
      <w:r w:rsidR="00477F80">
        <w:t>(novi članak</w:t>
      </w:r>
      <w:r>
        <w:t xml:space="preserve"> 3.</w:t>
      </w:r>
      <w:r w:rsidR="00477F80">
        <w:t>)</w:t>
      </w:r>
      <w:r>
        <w:t xml:space="preserve"> </w:t>
      </w:r>
      <w:r w:rsidR="00477F80">
        <w:t xml:space="preserve">stavak </w:t>
      </w:r>
      <w:r>
        <w:t>2.2.</w:t>
      </w:r>
      <w:r w:rsidR="00477F80">
        <w:t xml:space="preserve"> podstavak 2. mijenja se i glasi: „Točne granice građevne čestice i sadržaj odrediti će se aktima kojima se odobrava građenje</w:t>
      </w:r>
      <w:r w:rsidR="00261D0F">
        <w:t>.“.</w:t>
      </w:r>
    </w:p>
    <w:p w:rsidR="00B3056A" w:rsidRDefault="00B3056A" w:rsidP="0062125F">
      <w:pPr>
        <w:spacing w:after="0"/>
        <w:jc w:val="both"/>
      </w:pPr>
    </w:p>
    <w:p w:rsidR="00B3056A" w:rsidRDefault="00B3056A" w:rsidP="0062125F">
      <w:pPr>
        <w:spacing w:after="0"/>
        <w:jc w:val="both"/>
      </w:pPr>
    </w:p>
    <w:p w:rsidR="00B3056A" w:rsidRPr="00B3056A" w:rsidRDefault="00B3056A" w:rsidP="00B3056A">
      <w:pPr>
        <w:spacing w:after="0"/>
        <w:jc w:val="center"/>
        <w:rPr>
          <w:b/>
        </w:rPr>
      </w:pPr>
      <w:r w:rsidRPr="00B3056A">
        <w:rPr>
          <w:b/>
        </w:rPr>
        <w:t>Članak 5.</w:t>
      </w:r>
    </w:p>
    <w:p w:rsidR="00395821" w:rsidRDefault="00B3056A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</w:t>
      </w:r>
      <w:r w:rsidR="00395821">
        <w:t xml:space="preserve">poglavlju 2.1. (novi </w:t>
      </w:r>
      <w:r>
        <w:t>član</w:t>
      </w:r>
      <w:r w:rsidR="00395821">
        <w:t>a</w:t>
      </w:r>
      <w:r>
        <w:t>k 10.</w:t>
      </w:r>
      <w:r w:rsidR="00395821">
        <w:t>)</w:t>
      </w:r>
      <w:r>
        <w:t xml:space="preserve"> </w:t>
      </w:r>
      <w:r w:rsidR="00395821">
        <w:t xml:space="preserve">u stavku </w:t>
      </w:r>
      <w:r>
        <w:t xml:space="preserve">2.1.1. </w:t>
      </w:r>
      <w:r w:rsidR="00395821">
        <w:t>dodaje se:</w:t>
      </w:r>
    </w:p>
    <w:p w:rsidR="00B3056A" w:rsidRDefault="00395821" w:rsidP="00395821">
      <w:pPr>
        <w:pStyle w:val="Odlomakpopisa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„elektronička komunikacijska infrastruktura i povezana oprema</w:t>
      </w:r>
      <w:r w:rsidR="00B3056A">
        <w:t>.</w:t>
      </w:r>
      <w:r>
        <w:t>“</w:t>
      </w:r>
      <w:r w:rsidR="00B3056A">
        <w:tab/>
      </w:r>
    </w:p>
    <w:p w:rsidR="00395821" w:rsidRDefault="00B3056A" w:rsidP="003958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395821">
        <w:t>U poglavlju 2.1. (novi članak 10.) u stavku 2.1.1. ukida se:</w:t>
      </w:r>
    </w:p>
    <w:p w:rsidR="00395821" w:rsidRDefault="00395821" w:rsidP="00395821">
      <w:pPr>
        <w:pStyle w:val="Odlomakpopisa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 xml:space="preserve">„planirani  2 x 400 </w:t>
      </w:r>
      <w:proofErr w:type="spellStart"/>
      <w:r>
        <w:t>Kv</w:t>
      </w:r>
      <w:proofErr w:type="spellEnd"/>
      <w:r>
        <w:t xml:space="preserve"> dalekovod.“ </w:t>
      </w:r>
    </w:p>
    <w:p w:rsidR="00B3056A" w:rsidRDefault="00B3056A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B3056A" w:rsidRDefault="00B3056A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B3056A" w:rsidRDefault="00B3056A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B3056A" w:rsidRDefault="00B3056A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B3056A">
        <w:rPr>
          <w:b/>
        </w:rPr>
        <w:lastRenderedPageBreak/>
        <w:t>Članak 6.</w:t>
      </w:r>
    </w:p>
    <w:p w:rsidR="005C11A7" w:rsidRDefault="00B82DA7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U</w:t>
      </w:r>
      <w:r w:rsidR="00395821">
        <w:t xml:space="preserve"> poglavlju 2.2.1.</w:t>
      </w:r>
      <w:r>
        <w:t xml:space="preserve"> </w:t>
      </w:r>
      <w:r w:rsidR="00395821">
        <w:t xml:space="preserve">(novi </w:t>
      </w:r>
      <w:r>
        <w:t>član</w:t>
      </w:r>
      <w:r w:rsidR="00395821">
        <w:t>a</w:t>
      </w:r>
      <w:r>
        <w:t>k 11.</w:t>
      </w:r>
      <w:r w:rsidR="00395821">
        <w:t xml:space="preserve">) stavak </w:t>
      </w:r>
      <w:r>
        <w:t xml:space="preserve">2.1.1. </w:t>
      </w:r>
      <w:r w:rsidR="00395821">
        <w:t>mijenja se i glasi</w:t>
      </w:r>
      <w:r>
        <w:t xml:space="preserve">: </w:t>
      </w:r>
    </w:p>
    <w:p w:rsidR="00B3056A" w:rsidRDefault="00B82DA7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„Podrum (po) je dio građevine koji je potpuno ukopan ili je ukopan više od 50% svoga volumena u konačno uređeni zaravnani teren i čiji se prostor nalazi ispod poda prizemlja, odnosno suterena.“.</w:t>
      </w:r>
    </w:p>
    <w:p w:rsidR="00B82DA7" w:rsidRDefault="00395821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stavku </w:t>
      </w:r>
      <w:r w:rsidR="00B82DA7">
        <w:t xml:space="preserve">2.1.5. </w:t>
      </w:r>
      <w:r>
        <w:t>iza riječi „</w:t>
      </w:r>
      <w:proofErr w:type="spellStart"/>
      <w:r>
        <w:t>određuje“</w:t>
      </w:r>
      <w:r w:rsidR="00B82DA7">
        <w:t>brišu</w:t>
      </w:r>
      <w:proofErr w:type="spellEnd"/>
      <w:r w:rsidR="00B82DA7">
        <w:t xml:space="preserve"> se riječi: “lokacijskom dozvolom.“ i dodaju se riječi: „aktima kojima se odobrava građenje.“</w:t>
      </w:r>
    </w:p>
    <w:p w:rsidR="00B82DA7" w:rsidRDefault="00B82DA7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395821">
        <w:t xml:space="preserve">Stavak </w:t>
      </w:r>
      <w:r>
        <w:t xml:space="preserve">2.1.10. </w:t>
      </w:r>
      <w:r w:rsidR="00395821">
        <w:t>mijenja se i</w:t>
      </w:r>
      <w:r w:rsidR="005C11A7">
        <w:t xml:space="preserve"> glasi:</w:t>
      </w:r>
    </w:p>
    <w:p w:rsidR="005C11A7" w:rsidRDefault="005C11A7" w:rsidP="00B305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 xml:space="preserve">„Građevinsko zemljište je zemljište koje je izgrđeno, uređeno ili prostornim planom namijenjeno za građenje građevina ili </w:t>
      </w:r>
      <w:r w:rsidR="00395821">
        <w:t>uređenje površina javne namjene,</w:t>
      </w:r>
      <w:r>
        <w:t>“.</w:t>
      </w:r>
    </w:p>
    <w:p w:rsidR="005C11A7" w:rsidRDefault="00395821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Stavak </w:t>
      </w:r>
      <w:r w:rsidR="005C11A7">
        <w:t xml:space="preserve">2.1.11 </w:t>
      </w:r>
      <w:r>
        <w:t>mijenja se i</w:t>
      </w:r>
      <w:r w:rsidR="005C11A7">
        <w:t xml:space="preserve"> glasi:</w:t>
      </w: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</w:t>
      </w:r>
      <w:r w:rsidR="00395821">
        <w:t>iz</w:t>
      </w:r>
      <w:r>
        <w:t>građenost građevne čestice je zemljište pod građevinom, odnosno vertikalna projekcija svih zatvorenih, otvorenih i natkrivenih i konstruktivnih dijelova građevine osim balkona, na građevnu česticu, uključivši i terase u prizemlju građevine kada su iste konstruktivni dio podzemne etaže.“</w:t>
      </w: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395821">
        <w:t>D</w:t>
      </w:r>
      <w:r>
        <w:t>odaje se nov</w:t>
      </w:r>
      <w:r w:rsidR="00395821">
        <w:t>i</w:t>
      </w:r>
      <w:r>
        <w:t xml:space="preserve"> </w:t>
      </w:r>
      <w:r w:rsidR="00395821">
        <w:t xml:space="preserve">stavak </w:t>
      </w:r>
      <w:r>
        <w:t>2.1.14. koja glasi:</w:t>
      </w:r>
    </w:p>
    <w:p w:rsidR="005C11A7" w:rsidRDefault="00395821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</w:t>
      </w:r>
      <w:r w:rsidR="005C11A7">
        <w:t xml:space="preserve">Koeficijent izgrađenosti građevne čestice – </w:t>
      </w:r>
      <w:proofErr w:type="spellStart"/>
      <w:r w:rsidR="005C11A7">
        <w:t>kig</w:t>
      </w:r>
      <w:proofErr w:type="spellEnd"/>
      <w:r w:rsidR="005C11A7">
        <w:t xml:space="preserve"> je odnos izgrđene površine zemljišta pod građevinom i površine građevne čestice u cijelosti ili dijela čestice koji je planom određen kao građevinsko područje.“</w:t>
      </w: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5C11A7" w:rsidRP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5C11A7">
        <w:rPr>
          <w:b/>
        </w:rPr>
        <w:t>Članak 7.</w:t>
      </w: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U</w:t>
      </w:r>
      <w:r w:rsidR="00395821">
        <w:t xml:space="preserve"> poglavlju 2.2.2. (novi </w:t>
      </w:r>
      <w:r>
        <w:t>član</w:t>
      </w:r>
      <w:r w:rsidR="00395821">
        <w:t>a</w:t>
      </w:r>
      <w:r>
        <w:t>k 12.</w:t>
      </w:r>
      <w:r w:rsidR="00395821">
        <w:t>) stavku 2</w:t>
      </w:r>
      <w:r>
        <w:t>.2.4. brišu se riječi: „na osnovu lokacijske dozvole.“ i umjesto njih se dodaju riječi: „na temelju akata kojima se odobrava građenje.“</w:t>
      </w: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5072B0">
        <w:t xml:space="preserve">Stavak </w:t>
      </w:r>
      <w:r>
        <w:t xml:space="preserve">2.2.11. </w:t>
      </w:r>
      <w:r w:rsidR="005072B0">
        <w:t>mijenja se i</w:t>
      </w:r>
      <w:r>
        <w:t xml:space="preserve"> glasi:</w:t>
      </w: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„Na jednoj građevnoj parceli u zoni mješovite stambeno-poslovne namjene može se graditi jedna stambena i/ili poslovna ili stambeno-poslovna građevina, te uz njih prateće gospodarske i pomoćne građevine, a temeljem koeficijenta izgrađenosti.“</w:t>
      </w: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5072B0">
        <w:t>Stavak 2.2.12. se briše.</w:t>
      </w: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5C11A7">
        <w:rPr>
          <w:b/>
        </w:rPr>
        <w:t>Članak 8.</w:t>
      </w:r>
    </w:p>
    <w:p w:rsidR="005C11A7" w:rsidRDefault="005C11A7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</w:t>
      </w:r>
      <w:r w:rsidR="005072B0">
        <w:t xml:space="preserve">poglavlju 2.2.8. (novi </w:t>
      </w:r>
      <w:r>
        <w:t>član</w:t>
      </w:r>
      <w:r w:rsidR="005072B0">
        <w:t>a</w:t>
      </w:r>
      <w:r>
        <w:t>k 18.</w:t>
      </w:r>
      <w:r w:rsidR="005072B0">
        <w:t>) stavak</w:t>
      </w:r>
      <w:r w:rsidR="002A24E5">
        <w:t xml:space="preserve"> 2.2.8.7.</w:t>
      </w:r>
      <w:r w:rsidR="005072B0">
        <w:t xml:space="preserve"> mijenja se i</w:t>
      </w:r>
      <w:r w:rsidR="002A24E5">
        <w:t xml:space="preserve"> glasi:</w:t>
      </w:r>
    </w:p>
    <w:p w:rsidR="002A24E5" w:rsidRDefault="005072B0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</w:t>
      </w:r>
      <w:r w:rsidR="002A24E5">
        <w:t>Parkiralište se može nalaziti na vlastitoj čestici, na susjednoj čestici ili čestici u neposrednoj blizini, a moguće je predvidjeti osigurana mjesta na javnim parkirnim površinama uz suglasnost Općine.“</w:t>
      </w:r>
    </w:p>
    <w:p w:rsidR="002A24E5" w:rsidRDefault="002A24E5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2A24E5" w:rsidRDefault="002A24E5" w:rsidP="005C11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2A24E5" w:rsidRDefault="002A24E5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2A24E5">
        <w:rPr>
          <w:b/>
        </w:rPr>
        <w:t>Članak 9.</w:t>
      </w:r>
    </w:p>
    <w:p w:rsidR="002A24E5" w:rsidRDefault="002A24E5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 w:rsidRPr="002A24E5">
        <w:tab/>
        <w:t xml:space="preserve">U </w:t>
      </w:r>
      <w:r w:rsidR="005072B0">
        <w:t xml:space="preserve">poglavlju 2.2.9. (novi </w:t>
      </w:r>
      <w:r w:rsidRPr="002A24E5">
        <w:t>član</w:t>
      </w:r>
      <w:r w:rsidR="005072B0">
        <w:t>a</w:t>
      </w:r>
      <w:r w:rsidRPr="002A24E5">
        <w:t>k 19.</w:t>
      </w:r>
      <w:r w:rsidR="005072B0">
        <w:t>)</w:t>
      </w:r>
      <w:r>
        <w:t xml:space="preserve"> u </w:t>
      </w:r>
      <w:r w:rsidR="005072B0">
        <w:t>stavku 2.</w:t>
      </w:r>
      <w:r>
        <w:t xml:space="preserve">2.9.6. </w:t>
      </w:r>
      <w:r w:rsidR="005072B0">
        <w:t>iza riječi „a nerazvrstane ceste 3,5 m“, dodaje</w:t>
      </w:r>
      <w:r>
        <w:t xml:space="preserve"> se </w:t>
      </w:r>
      <w:r w:rsidR="005072B0">
        <w:t>zarez  i riječi:</w:t>
      </w:r>
      <w:r>
        <w:t xml:space="preserve"> „osim u već izgrađenim dijelovima naselja.“</w:t>
      </w:r>
    </w:p>
    <w:p w:rsidR="002A24E5" w:rsidRDefault="002A24E5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5072B0">
        <w:t>Dodaje se stavci</w:t>
      </w:r>
      <w:r>
        <w:t xml:space="preserve"> 2.2.9.12.</w:t>
      </w:r>
      <w:r w:rsidR="005072B0">
        <w:t xml:space="preserve"> i 2.2.9.13. koji</w:t>
      </w:r>
      <w:r>
        <w:t xml:space="preserve"> glas</w:t>
      </w:r>
      <w:r w:rsidR="005072B0">
        <w:t>e</w:t>
      </w:r>
      <w:r>
        <w:t>:</w:t>
      </w:r>
    </w:p>
    <w:p w:rsidR="002A24E5" w:rsidRDefault="005072B0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</w:t>
      </w:r>
      <w:r w:rsidR="002A24E5">
        <w:t xml:space="preserve">Unutar naselja moguća je izgradnja podzemnih garaža, javnih ili u sklopu </w:t>
      </w:r>
      <w:proofErr w:type="spellStart"/>
      <w:r w:rsidR="002A24E5">
        <w:t>višestambene</w:t>
      </w:r>
      <w:proofErr w:type="spellEnd"/>
      <w:r w:rsidR="002A24E5">
        <w:t xml:space="preserve"> građevine.“</w:t>
      </w:r>
    </w:p>
    <w:p w:rsidR="002A24E5" w:rsidRDefault="005072B0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 xml:space="preserve"> </w:t>
      </w:r>
      <w:r w:rsidR="002A24E5">
        <w:t>„Parkiralište, parkirališna mjesta, mogu se nalaziti i na susjednoj čestici ili čestici u neposrednoj blizini, a moguće je predvidjeti osigurana mjesta na javnim parkirnim površinama uz suglasnost Općine.“</w:t>
      </w:r>
    </w:p>
    <w:p w:rsidR="002A24E5" w:rsidRDefault="002A24E5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2A24E5" w:rsidRDefault="002A24E5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2A24E5" w:rsidRDefault="002A24E5" w:rsidP="000548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0548AA">
        <w:rPr>
          <w:b/>
        </w:rPr>
        <w:t>Članak 10.</w:t>
      </w:r>
    </w:p>
    <w:p w:rsidR="005072B0" w:rsidRPr="005072B0" w:rsidRDefault="005072B0" w:rsidP="005072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U poglavlju 2.2.10. (novi članak 20.) u stavku 2.2.10.2. iznos „10%“ mijenja se u „20%“.</w:t>
      </w:r>
    </w:p>
    <w:p w:rsidR="005072B0" w:rsidRDefault="005072B0" w:rsidP="000548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</w:p>
    <w:p w:rsidR="00281746" w:rsidRDefault="00281746" w:rsidP="000548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</w:p>
    <w:p w:rsidR="005072B0" w:rsidRPr="000548AA" w:rsidRDefault="005072B0" w:rsidP="000548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>
        <w:rPr>
          <w:b/>
        </w:rPr>
        <w:lastRenderedPageBreak/>
        <w:t>Članak 11.</w:t>
      </w:r>
    </w:p>
    <w:p w:rsidR="00A70094" w:rsidRDefault="002A24E5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</w:t>
      </w:r>
      <w:r w:rsidR="005072B0">
        <w:t>poglavlju 2.3.5. (novi članak</w:t>
      </w:r>
      <w:r>
        <w:t xml:space="preserve"> 29.</w:t>
      </w:r>
      <w:r w:rsidR="00A70094">
        <w:t>) stavak</w:t>
      </w:r>
      <w:r>
        <w:t xml:space="preserve"> 2.3.5.3. </w:t>
      </w:r>
      <w:r w:rsidR="00A70094">
        <w:t xml:space="preserve">mijenja se i </w:t>
      </w:r>
      <w:r>
        <w:t xml:space="preserve">glasi: </w:t>
      </w:r>
    </w:p>
    <w:p w:rsidR="00A70094" w:rsidRDefault="002A24E5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</w:t>
      </w:r>
      <w:r w:rsidR="00A70094">
        <w:t>Primjerena veličina posjeda na kojem se planira izgradnja građevina izvan naselja u funkciji obavljanja poljoprivrednih djelatnosti, ovisno o vrsti i intenzitetu poljoprivredne djelatnosti  su:</w:t>
      </w:r>
    </w:p>
    <w:p w:rsidR="00A70094" w:rsidRDefault="00A70094" w:rsidP="00A70094">
      <w:pPr>
        <w:pStyle w:val="Odlomakpopisa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građevine za intenzivnu ratarsku djelatnost na posjedu minimalne veličine od 8 ha,</w:t>
      </w:r>
    </w:p>
    <w:p w:rsidR="00A70094" w:rsidRDefault="00A70094" w:rsidP="00A70094">
      <w:pPr>
        <w:pStyle w:val="Odlomakpopisa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građevine za uzgoj voća ili povrća na posjedu minimalne veličine od 3 ha,</w:t>
      </w:r>
    </w:p>
    <w:p w:rsidR="00A70094" w:rsidRDefault="00A70094" w:rsidP="00A70094">
      <w:pPr>
        <w:pStyle w:val="Odlomakpopisa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građevine za uzgoj vinove loze i proizvodnju vina na posjedu minimalne veličine od 1 ha,</w:t>
      </w:r>
    </w:p>
    <w:p w:rsidR="00A70094" w:rsidRDefault="00A70094" w:rsidP="00A70094">
      <w:pPr>
        <w:pStyle w:val="Odlomakpopisa"/>
        <w:numPr>
          <w:ilvl w:val="0"/>
          <w:numId w:val="1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građevine za uzgoj cvijeća i sadnica na posjedu minimalne veličine od 1 ha.</w:t>
      </w:r>
    </w:p>
    <w:p w:rsidR="000548AA" w:rsidRDefault="002A24E5" w:rsidP="00A700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Moguće je formiranje posjeda na način da se isti sastoji od jedne ili više zemljišnih katastarskih čestica koje međusobno čine jednu prostornu cjelinu.</w:t>
      </w:r>
      <w:r w:rsidR="000548AA">
        <w:t>“</w:t>
      </w:r>
    </w:p>
    <w:p w:rsidR="00A70094" w:rsidRDefault="000548AA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točki 2.3.5.14. dodaje se novi odlomak koji glasi: </w:t>
      </w:r>
    </w:p>
    <w:p w:rsidR="000548AA" w:rsidRDefault="000548AA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„Ribarska kućica može se graditi na mjestima uz vodotoke, te uz iskopane ribnjake ili napuštene rukavce. Ribarska kućica može imati površinu do 30 m</w:t>
      </w:r>
      <w:r w:rsidRPr="000548AA">
        <w:rPr>
          <w:vertAlign w:val="superscript"/>
        </w:rPr>
        <w:t>2</w:t>
      </w:r>
      <w:r>
        <w:t xml:space="preserve"> tlocrtne površine i smije biti isključivo prizemna bez podruma ili tavana, visine vijenca do 3,0 m, kosog </w:t>
      </w:r>
      <w:proofErr w:type="spellStart"/>
      <w:r>
        <w:t>dvostrešnog</w:t>
      </w:r>
      <w:proofErr w:type="spellEnd"/>
      <w:r>
        <w:t xml:space="preserve"> krova, pokrova crijepom ili slamom.“.</w:t>
      </w:r>
    </w:p>
    <w:p w:rsidR="000548AA" w:rsidRDefault="000548AA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</w:t>
      </w:r>
      <w:r w:rsidR="00A70094">
        <w:t>stavku</w:t>
      </w:r>
      <w:r>
        <w:t xml:space="preserve"> 2.3.5.16. brišu se riječi „lokacijskoj dozvoli</w:t>
      </w:r>
      <w:r w:rsidR="00A70094">
        <w:t xml:space="preserve"> </w:t>
      </w:r>
      <w:r>
        <w:t>za gradnju“ i umjesto njih se dodaju riječi: „aktima kojima se odobrava gradnja“.</w:t>
      </w:r>
    </w:p>
    <w:p w:rsidR="000548AA" w:rsidRDefault="000548AA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A70094">
        <w:t>Dodaju se novi stavci</w:t>
      </w:r>
      <w:r>
        <w:t xml:space="preserve"> 2.3.5.19.</w:t>
      </w:r>
      <w:r w:rsidR="00A70094">
        <w:t>, 2.3.5.20. i 2.3.5.21. koji</w:t>
      </w:r>
      <w:r>
        <w:t xml:space="preserve"> glas</w:t>
      </w:r>
      <w:r w:rsidR="00A70094">
        <w:t>e</w:t>
      </w:r>
      <w:r>
        <w:t>:</w:t>
      </w:r>
    </w:p>
    <w:p w:rsidR="000548AA" w:rsidRDefault="000548AA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</w:t>
      </w:r>
      <w:r w:rsidR="00A824B6">
        <w:t>Na manjim česticama od navedenih u točki 2.3.5.3. i 2.3.5.4., u smislu obavljanja poljoprivrednih djelatnosti za vlastite potrebe moguća je gradnja građevina prema sljedećim uvjetima:</w:t>
      </w:r>
    </w:p>
    <w:p w:rsidR="00A824B6" w:rsidRDefault="00A824B6" w:rsidP="00A824B6">
      <w:pPr>
        <w:pStyle w:val="Odlomakpopisa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Na poljodjelskom zemljištu, u voćnjacima, povrtnjacima i vinogradima, površine od min. 400 m</w:t>
      </w:r>
      <w:r w:rsidRPr="00A824B6">
        <w:rPr>
          <w:vertAlign w:val="superscript"/>
        </w:rPr>
        <w:t>2</w:t>
      </w:r>
      <w:r>
        <w:t xml:space="preserve"> može se izgraditi samo montažno i prizemno spremište za alat, oruđe i strojeve do 25 m</w:t>
      </w:r>
      <w:r w:rsidRPr="00A824B6">
        <w:rPr>
          <w:vertAlign w:val="superscript"/>
        </w:rPr>
        <w:t>2</w:t>
      </w:r>
      <w:r>
        <w:t>.</w:t>
      </w:r>
    </w:p>
    <w:p w:rsidR="00A824B6" w:rsidRDefault="00A824B6" w:rsidP="00A824B6">
      <w:pPr>
        <w:pStyle w:val="Odlomakpopisa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 xml:space="preserve">Spremište iz stavka (1) izrađuje se od drveta, sa metalnom konstrukcijom koja nije vidljiva, odnosno drvenom vidljivom konstrukcijom. Pokrov je crijep. </w:t>
      </w:r>
    </w:p>
    <w:p w:rsidR="00A824B6" w:rsidRDefault="00A824B6" w:rsidP="00A824B6">
      <w:pPr>
        <w:pStyle w:val="Odlomakpopisa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Na poljodjelskom zemljištu, u voćnjacima, povrtnjacima i vinogradima površine veće od 1000 m</w:t>
      </w:r>
      <w:r w:rsidRPr="00A824B6">
        <w:rPr>
          <w:vertAlign w:val="superscript"/>
        </w:rPr>
        <w:t>2</w:t>
      </w:r>
      <w:r>
        <w:t xml:space="preserve"> može se graditi poljodjelska kućica, odnosno vinogradarska klijet. Tlocrtna površina prizemlja može biti do 60 m</w:t>
      </w:r>
      <w:r w:rsidRPr="00A824B6">
        <w:rPr>
          <w:vertAlign w:val="superscript"/>
        </w:rPr>
        <w:t>2</w:t>
      </w:r>
      <w:r>
        <w:t>, a podruma (spremište za vino) do 80 m</w:t>
      </w:r>
      <w:r w:rsidRPr="00A824B6">
        <w:rPr>
          <w:vertAlign w:val="superscript"/>
        </w:rPr>
        <w:t>2</w:t>
      </w:r>
      <w:r>
        <w:t>. U vinogradima površine veće od 550 m</w:t>
      </w:r>
      <w:r w:rsidRPr="00A824B6">
        <w:rPr>
          <w:vertAlign w:val="superscript"/>
        </w:rPr>
        <w:t>2</w:t>
      </w:r>
      <w:r>
        <w:t xml:space="preserve"> može se graditi vinogradarska klijet tlocrtne površine 45 m</w:t>
      </w:r>
      <w:r w:rsidRPr="00A824B6">
        <w:rPr>
          <w:vertAlign w:val="superscript"/>
        </w:rPr>
        <w:t>2</w:t>
      </w:r>
      <w:r>
        <w:t>.</w:t>
      </w:r>
    </w:p>
    <w:p w:rsidR="00A824B6" w:rsidRDefault="00A824B6" w:rsidP="00A824B6">
      <w:pPr>
        <w:pStyle w:val="Odlomakpopisa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Ako vlasnik ima više parcela u polumjeru od 500 m, površina poljodjelskih parcela može se zbrajati kako bi se postigla tražena površina za izgradnju poljodjelske kućice, odnosno vinogradarske klijeti.</w:t>
      </w:r>
    </w:p>
    <w:p w:rsidR="00A824B6" w:rsidRDefault="00A824B6" w:rsidP="00A824B6">
      <w:pPr>
        <w:pStyle w:val="Odlomakpopisa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Poljodjelska kućica/vinogradarska klijet može se graditi na poljodjelskom zemljištu kao:</w:t>
      </w:r>
    </w:p>
    <w:p w:rsidR="00A824B6" w:rsidRDefault="00A824B6" w:rsidP="00A824B6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prizemnica s podrumom i potkrovljem (</w:t>
      </w:r>
      <w:proofErr w:type="spellStart"/>
      <w:r>
        <w:t>Po+P+Pk</w:t>
      </w:r>
      <w:proofErr w:type="spellEnd"/>
      <w:r>
        <w:t>) – ako je podrum potpuno ukupan</w:t>
      </w:r>
    </w:p>
    <w:p w:rsidR="00A824B6" w:rsidRDefault="00A824B6" w:rsidP="00A824B6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prizemnica sa suterenom i podrumom, (</w:t>
      </w:r>
      <w:proofErr w:type="spellStart"/>
      <w:r>
        <w:t>Po+S+P</w:t>
      </w:r>
      <w:proofErr w:type="spellEnd"/>
      <w:r>
        <w:t>), bez nadozida p</w:t>
      </w:r>
      <w:r w:rsidR="00687921">
        <w:t>otkrovlja ako je podrum potpuno ukopani</w:t>
      </w:r>
    </w:p>
    <w:p w:rsidR="00687921" w:rsidRDefault="00687921" w:rsidP="00A824B6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prizemnica s podrumom (</w:t>
      </w:r>
      <w:proofErr w:type="spellStart"/>
      <w:r>
        <w:t>Po+P</w:t>
      </w:r>
      <w:proofErr w:type="spellEnd"/>
      <w:r>
        <w:t xml:space="preserve">) – bez nadozida potkrovlja, ako je podrum do maksimalno 1,5 m izdignut od konačno </w:t>
      </w:r>
      <w:proofErr w:type="spellStart"/>
      <w:r>
        <w:t>zaravnanog</w:t>
      </w:r>
      <w:proofErr w:type="spellEnd"/>
      <w:r>
        <w:t xml:space="preserve"> terena na najnižem dijelu građevine odnosno visina do vijenca  ne može prelaziti 5m</w:t>
      </w:r>
    </w:p>
    <w:p w:rsidR="00687921" w:rsidRDefault="00687921" w:rsidP="00A824B6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prizemnica sa suterenom (S+P) bez nadozida potkrovlja</w:t>
      </w:r>
    </w:p>
    <w:p w:rsidR="00687921" w:rsidRPr="001C0A35" w:rsidRDefault="00687921" w:rsidP="00A824B6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 xml:space="preserve">krov mora biti </w:t>
      </w:r>
      <w:proofErr w:type="spellStart"/>
      <w:r>
        <w:t>dvostrešan</w:t>
      </w:r>
      <w:proofErr w:type="spellEnd"/>
      <w:r>
        <w:t>, između 35</w:t>
      </w:r>
      <w:r w:rsidR="001C0A35">
        <w:rPr>
          <w:rFonts w:ascii="Algerian" w:hAnsi="Algerian"/>
        </w:rPr>
        <w:t xml:space="preserve">° </w:t>
      </w:r>
      <w:r w:rsidR="001C0A35">
        <w:rPr>
          <w:rFonts w:cstheme="minorHAnsi"/>
        </w:rPr>
        <w:t>i 45</w:t>
      </w:r>
      <w:r w:rsidR="001C0A35">
        <w:rPr>
          <w:rFonts w:ascii="Algerian" w:hAnsi="Algerian" w:cstheme="minorHAnsi"/>
        </w:rPr>
        <w:t>°</w:t>
      </w:r>
      <w:r w:rsidR="001C0A35">
        <w:rPr>
          <w:rFonts w:cstheme="minorHAnsi"/>
        </w:rPr>
        <w:t xml:space="preserve"> nagiba, pokrov crijepom, sa mogućnošću izvedbe krovnih istaka između rogova</w:t>
      </w:r>
    </w:p>
    <w:p w:rsidR="001C0A35" w:rsidRPr="001C0A35" w:rsidRDefault="001C0A35" w:rsidP="00A824B6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rPr>
          <w:rFonts w:cstheme="minorHAnsi"/>
        </w:rPr>
        <w:t>moguća je izvedba nadstrešnice do 20 m</w:t>
      </w:r>
      <w:r w:rsidRPr="001C0A35">
        <w:rPr>
          <w:rFonts w:cstheme="minorHAnsi"/>
          <w:vertAlign w:val="superscript"/>
        </w:rPr>
        <w:t>2</w:t>
      </w:r>
    </w:p>
    <w:p w:rsidR="001C0A35" w:rsidRDefault="001C0A35" w:rsidP="00A824B6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rPr>
          <w:rFonts w:cstheme="minorHAnsi"/>
        </w:rPr>
        <w:t>sljeme krova usporedno sa slojnicama terena i usporedno s dužom stranicom građevine.</w:t>
      </w:r>
    </w:p>
    <w:p w:rsidR="00A824B6" w:rsidRDefault="001C0A35" w:rsidP="00A824B6">
      <w:pPr>
        <w:pStyle w:val="Odlomakpopisa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Sve poljodjelske kućice/vinogradarske klijeti, koje su izgrađene do donošenja ovoga Plana, a imaju površinu veću od 20 m</w:t>
      </w:r>
      <w:r w:rsidRPr="001C0A35">
        <w:rPr>
          <w:vertAlign w:val="superscript"/>
        </w:rPr>
        <w:t>2</w:t>
      </w:r>
      <w:r>
        <w:t>, mogu se obnoviti i popraviti uz zadržavanje postojećeg oblika i veličine. Površina prizemlja takvih građevina može iznositi maksimalno 60 m</w:t>
      </w:r>
      <w:r w:rsidRPr="001C0A35">
        <w:rPr>
          <w:vertAlign w:val="superscript"/>
        </w:rPr>
        <w:t>2</w:t>
      </w:r>
      <w:r>
        <w:t>.</w:t>
      </w:r>
    </w:p>
    <w:p w:rsidR="001C0A35" w:rsidRDefault="001C0A35" w:rsidP="001C0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ind w:left="720"/>
        <w:jc w:val="both"/>
      </w:pPr>
    </w:p>
    <w:p w:rsidR="001C0A35" w:rsidRDefault="00A70094" w:rsidP="001C0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 xml:space="preserve"> </w:t>
      </w:r>
      <w:r w:rsidR="001C0A35">
        <w:t>„Lovački domovi mogu se graditi prema uvjetima iz točke 2.3.5.19.“</w:t>
      </w:r>
    </w:p>
    <w:p w:rsidR="00A70094" w:rsidRDefault="001C0A35" w:rsidP="001C0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lastRenderedPageBreak/>
        <w:tab/>
      </w:r>
    </w:p>
    <w:p w:rsidR="001C0A35" w:rsidRDefault="001C0A35" w:rsidP="001C0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„Manje spomeničke i vjerske građevine kao što su spomenici</w:t>
      </w:r>
      <w:r w:rsidR="00370DA4">
        <w:t>, skulpture, kapelice, raspela i slično mogu se izvoditi prema potrebi uz ceste i putove te unutar građevinskog područja naselja, do visine 4 m te površine do 12 m</w:t>
      </w:r>
      <w:r w:rsidR="00370DA4" w:rsidRPr="00370DA4">
        <w:rPr>
          <w:vertAlign w:val="superscript"/>
        </w:rPr>
        <w:t>2</w:t>
      </w:r>
      <w:r w:rsidR="00370DA4">
        <w:t>.</w:t>
      </w:r>
    </w:p>
    <w:p w:rsidR="00370DA4" w:rsidRDefault="00370DA4" w:rsidP="001C0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370DA4" w:rsidRDefault="00370DA4" w:rsidP="001C0A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370DA4" w:rsidRDefault="00370DA4" w:rsidP="00370D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370DA4">
        <w:rPr>
          <w:b/>
        </w:rPr>
        <w:t>Članak 1</w:t>
      </w:r>
      <w:r w:rsidR="007E37E6">
        <w:rPr>
          <w:b/>
        </w:rPr>
        <w:t>2</w:t>
      </w:r>
      <w:r w:rsidRPr="00370DA4">
        <w:rPr>
          <w:b/>
        </w:rPr>
        <w:t>.</w:t>
      </w:r>
    </w:p>
    <w:p w:rsidR="00370DA4" w:rsidRDefault="00370DA4" w:rsidP="00370D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207F00">
        <w:t xml:space="preserve">U </w:t>
      </w:r>
      <w:r w:rsidR="007E37E6">
        <w:t xml:space="preserve">poglavlju 2.3.6. (novi </w:t>
      </w:r>
      <w:r w:rsidR="00207F00">
        <w:t>član</w:t>
      </w:r>
      <w:r w:rsidR="007E37E6">
        <w:t>a</w:t>
      </w:r>
      <w:r w:rsidR="00207F00">
        <w:t>k 30.</w:t>
      </w:r>
      <w:r w:rsidR="007E37E6">
        <w:t>)</w:t>
      </w:r>
      <w:r w:rsidR="00207F00">
        <w:t xml:space="preserve"> u </w:t>
      </w:r>
      <w:r w:rsidR="007E37E6">
        <w:t>stavku</w:t>
      </w:r>
      <w:r w:rsidR="00207F00">
        <w:t xml:space="preserve"> 2.3.6.1. iza riječi „obrane“ dodaju se riječi „te građevine za zaštitu od elementarnih nepogoda“</w:t>
      </w:r>
      <w:r w:rsidR="007E37E6">
        <w:t>.</w:t>
      </w:r>
    </w:p>
    <w:p w:rsidR="00207F00" w:rsidRDefault="00207F00" w:rsidP="00370D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207F00" w:rsidRPr="00207F00" w:rsidRDefault="007E37E6" w:rsidP="00207F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>
        <w:rPr>
          <w:b/>
        </w:rPr>
        <w:t>Članak 13</w:t>
      </w:r>
      <w:r w:rsidR="00207F00" w:rsidRPr="00207F00">
        <w:rPr>
          <w:b/>
        </w:rPr>
        <w:t>.</w:t>
      </w:r>
    </w:p>
    <w:p w:rsidR="002A24E5" w:rsidRDefault="00207F00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7E37E6">
        <w:t>Dodaje se novo poglavlje:</w:t>
      </w:r>
      <w:r>
        <w:t xml:space="preserve"> „3.2. Uvjeti smještaja turističke djelatnosti“</w:t>
      </w:r>
      <w:r w:rsidR="007E37E6">
        <w:t xml:space="preserve"> (novi Članak 33.)</w:t>
      </w:r>
      <w:r>
        <w:t>.</w:t>
      </w:r>
    </w:p>
    <w:p w:rsidR="00207F00" w:rsidRDefault="00207F00" w:rsidP="002A24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D776EE" w:rsidRDefault="00207F00" w:rsidP="00207F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</w:t>
      </w:r>
      <w:r w:rsidR="00D776EE">
        <w:t>stavku 3.2.1. izbacuju se riječi: „izvan ili“.</w:t>
      </w:r>
    </w:p>
    <w:p w:rsidR="00207F00" w:rsidRDefault="00D776EE" w:rsidP="00207F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stavku 3.2.1. dodaje </w:t>
      </w:r>
      <w:r w:rsidR="00207F00">
        <w:t xml:space="preserve">se novi </w:t>
      </w:r>
      <w:r>
        <w:t>podstav</w:t>
      </w:r>
      <w:r w:rsidR="00207F00">
        <w:t>ak koji glasi:</w:t>
      </w:r>
    </w:p>
    <w:p w:rsidR="00207F00" w:rsidRDefault="00207F00" w:rsidP="00207F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„Unutar turističke zone (T) moguća je gradnje tradicijskih građevina u funkciji turizma, prema sljedećim uvjetima:</w:t>
      </w:r>
    </w:p>
    <w:p w:rsidR="00207F00" w:rsidRDefault="00207F00" w:rsidP="00207F00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najveći dopušteni koeficijent izgrđenosti zone (</w:t>
      </w:r>
      <w:proofErr w:type="spellStart"/>
      <w:r>
        <w:t>k</w:t>
      </w:r>
      <w:r>
        <w:rPr>
          <w:vertAlign w:val="subscript"/>
        </w:rPr>
        <w:t>ig</w:t>
      </w:r>
      <w:proofErr w:type="spellEnd"/>
      <w:r>
        <w:t>) iznosi 0,4.</w:t>
      </w:r>
    </w:p>
    <w:p w:rsidR="00207F00" w:rsidRDefault="00207F00" w:rsidP="00207F00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građevine se mogu graditi kao slobodnostojeće i to kao:</w:t>
      </w:r>
    </w:p>
    <w:p w:rsidR="00207F00" w:rsidRDefault="00207F00" w:rsidP="00207F00">
      <w:pPr>
        <w:pStyle w:val="Odlomakpopisa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prizemnica s podrumom i potkrovljem (</w:t>
      </w:r>
      <w:proofErr w:type="spellStart"/>
      <w:r>
        <w:t>P</w:t>
      </w:r>
      <w:r>
        <w:rPr>
          <w:vertAlign w:val="subscript"/>
        </w:rPr>
        <w:t>o</w:t>
      </w:r>
      <w:r>
        <w:t>+P+P</w:t>
      </w:r>
      <w:r>
        <w:rPr>
          <w:vertAlign w:val="subscript"/>
        </w:rPr>
        <w:t>k</w:t>
      </w:r>
      <w:proofErr w:type="spellEnd"/>
      <w:r>
        <w:t>) – ako je podrum potpuno ukopani</w:t>
      </w:r>
    </w:p>
    <w:p w:rsidR="00207F00" w:rsidRDefault="00207F00" w:rsidP="00207F00">
      <w:pPr>
        <w:pStyle w:val="Odlomakpopisa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suteren i prizemlje, (</w:t>
      </w:r>
      <w:proofErr w:type="spellStart"/>
      <w:r>
        <w:t>P</w:t>
      </w:r>
      <w:r>
        <w:rPr>
          <w:vertAlign w:val="subscript"/>
        </w:rPr>
        <w:t>o</w:t>
      </w:r>
      <w:r>
        <w:t>+S+P</w:t>
      </w:r>
      <w:proofErr w:type="spellEnd"/>
      <w:r>
        <w:t>), - potpuno ukopani podrum, bez nadozida potkrovlja</w:t>
      </w:r>
    </w:p>
    <w:p w:rsidR="00207F00" w:rsidRDefault="00207F00" w:rsidP="00207F00">
      <w:pPr>
        <w:pStyle w:val="Odlomakpopisa"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podrum i prizemlje (</w:t>
      </w:r>
      <w:proofErr w:type="spellStart"/>
      <w:r>
        <w:t>P</w:t>
      </w:r>
      <w:r>
        <w:rPr>
          <w:vertAlign w:val="subscript"/>
        </w:rPr>
        <w:t>o</w:t>
      </w:r>
      <w:r>
        <w:t>+P</w:t>
      </w:r>
      <w:proofErr w:type="spellEnd"/>
      <w:r>
        <w:t xml:space="preserve">) </w:t>
      </w:r>
      <w:r w:rsidR="00627464">
        <w:t>–</w:t>
      </w:r>
      <w:r>
        <w:t xml:space="preserve"> </w:t>
      </w:r>
      <w:r w:rsidR="00627464">
        <w:t xml:space="preserve">bez nadozida potkrovlja, ako je podrum naviše 1,5 m uzdignut od konačno </w:t>
      </w:r>
      <w:proofErr w:type="spellStart"/>
      <w:r w:rsidR="00627464">
        <w:t>zaravnanog</w:t>
      </w:r>
      <w:proofErr w:type="spellEnd"/>
      <w:r w:rsidR="00627464">
        <w:t xml:space="preserve"> terena na najnižem dijelu građevine odnosno, visina do vijenca ne može prelaziti 5,5 m.</w:t>
      </w:r>
    </w:p>
    <w:p w:rsidR="00207F00" w:rsidRDefault="00627464" w:rsidP="00207F00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Više smještajnih jedinica može se postaviti/izgraditi na jednoj čestici ukoliko ona zadovoljava površinom za koeficijent izgrađenosti</w:t>
      </w:r>
    </w:p>
    <w:p w:rsidR="00627464" w:rsidRDefault="00627464" w:rsidP="00207F00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Na istoj ili susjednoj čestici može se izgraditi glavna građevina u funkciji turizma sa sadržajima ugostiteljstva, recepcija, sanitarni čvor, vinski podrum, stan vlasnika ili smještajne jedinice zaposlenika, i dr.</w:t>
      </w:r>
    </w:p>
    <w:p w:rsidR="00627464" w:rsidRDefault="00627464" w:rsidP="00207F00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Glavna građevina može imati bruto razvijenu površinu najviše 200 m</w:t>
      </w:r>
      <w:r w:rsidRPr="00627464">
        <w:rPr>
          <w:vertAlign w:val="superscript"/>
        </w:rPr>
        <w:t>2</w:t>
      </w:r>
      <w:r>
        <w:t xml:space="preserve">, najveće visine </w:t>
      </w:r>
      <w:proofErr w:type="spellStart"/>
      <w:r>
        <w:t>podrum+prizemlje+potkrovlje</w:t>
      </w:r>
      <w:proofErr w:type="spellEnd"/>
      <w:r>
        <w:t xml:space="preserve"> (</w:t>
      </w:r>
      <w:proofErr w:type="spellStart"/>
      <w:r>
        <w:t>P</w:t>
      </w:r>
      <w:r>
        <w:rPr>
          <w:vertAlign w:val="subscript"/>
        </w:rPr>
        <w:t>o</w:t>
      </w:r>
      <w:r>
        <w:t>+P+P</w:t>
      </w:r>
      <w:r>
        <w:rPr>
          <w:vertAlign w:val="subscript"/>
        </w:rPr>
        <w:t>k</w:t>
      </w:r>
      <w:proofErr w:type="spellEnd"/>
      <w:r>
        <w:t xml:space="preserve">), ako je podrum potpuno ukopan; </w:t>
      </w:r>
      <w:proofErr w:type="spellStart"/>
      <w:r>
        <w:t>suteren+prizemlje+potkrovlje</w:t>
      </w:r>
      <w:proofErr w:type="spellEnd"/>
      <w:r>
        <w:t xml:space="preserve"> (</w:t>
      </w:r>
      <w:proofErr w:type="spellStart"/>
      <w:r>
        <w:t>S+P+P</w:t>
      </w:r>
      <w:r>
        <w:rPr>
          <w:vertAlign w:val="subscript"/>
        </w:rPr>
        <w:t>k</w:t>
      </w:r>
      <w:proofErr w:type="spellEnd"/>
      <w:r>
        <w:t>); odnosno visina do vijenca iznosi 7,5 m.</w:t>
      </w:r>
    </w:p>
    <w:p w:rsidR="00627464" w:rsidRDefault="00627464" w:rsidP="00207F00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Krovište svih gr</w:t>
      </w:r>
      <w:r w:rsidR="00F607DF">
        <w:t>a</w:t>
      </w:r>
      <w:r>
        <w:t xml:space="preserve">đevina je koso, </w:t>
      </w:r>
      <w:proofErr w:type="spellStart"/>
      <w:r>
        <w:t>dvostrešno</w:t>
      </w:r>
      <w:proofErr w:type="spellEnd"/>
      <w:r>
        <w:t xml:space="preserve"> sa mogućnošću izvedbe </w:t>
      </w:r>
      <w:r w:rsidR="00F607DF">
        <w:t>krovnih istaka u tradicijskom stilu, koji mogu biti veličine raspona između dva roga, pokrov obavezno crijep, moguć je pokrov slamom kod gospodarskih građevina u funkciji turističke ponude</w:t>
      </w:r>
    </w:p>
    <w:p w:rsidR="00F607DF" w:rsidRDefault="00F607DF" w:rsidP="002A24E5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Unutar zone iz ovog stavka, moguća je gradnja građevina za potrebe zanatske proizvodnje (stari zanati) u službi turističke djelatnosti, pod uvjetima ovog članka.</w:t>
      </w:r>
      <w:r w:rsidR="00D776EE">
        <w:t>“</w:t>
      </w:r>
    </w:p>
    <w:p w:rsidR="00F607DF" w:rsidRDefault="00F607DF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F607DF" w:rsidRDefault="00F607DF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F607DF" w:rsidRPr="00F607DF" w:rsidRDefault="007E37E6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>
        <w:rPr>
          <w:b/>
        </w:rPr>
        <w:t>Članak 1</w:t>
      </w:r>
      <w:r w:rsidR="00D776EE">
        <w:rPr>
          <w:b/>
        </w:rPr>
        <w:t>4</w:t>
      </w:r>
      <w:r w:rsidR="00F607DF" w:rsidRPr="00F607DF">
        <w:rPr>
          <w:b/>
        </w:rPr>
        <w:t>.</w:t>
      </w:r>
    </w:p>
    <w:p w:rsidR="00F607DF" w:rsidRDefault="00F607DF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</w:t>
      </w:r>
      <w:r w:rsidR="00D776EE">
        <w:t xml:space="preserve">poglavlju 4.1. (novi članak </w:t>
      </w:r>
      <w:r>
        <w:t>34.</w:t>
      </w:r>
      <w:r w:rsidR="00D776EE">
        <w:t>)</w:t>
      </w:r>
      <w:r>
        <w:t xml:space="preserve"> brišu se </w:t>
      </w:r>
      <w:r w:rsidR="00D776EE">
        <w:t>stavci</w:t>
      </w:r>
      <w:r>
        <w:t xml:space="preserve"> 4.1.7. i 4.1.8.</w:t>
      </w:r>
    </w:p>
    <w:p w:rsidR="00F607DF" w:rsidRDefault="00F607DF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F607DF" w:rsidRDefault="00F607DF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F607DF" w:rsidRPr="00F607DF" w:rsidRDefault="00F607DF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F607DF">
        <w:rPr>
          <w:b/>
        </w:rPr>
        <w:t>Članak 1</w:t>
      </w:r>
      <w:r w:rsidR="00D776EE">
        <w:rPr>
          <w:b/>
        </w:rPr>
        <w:t>5</w:t>
      </w:r>
      <w:r w:rsidRPr="00F607DF">
        <w:rPr>
          <w:b/>
        </w:rPr>
        <w:t>.</w:t>
      </w:r>
    </w:p>
    <w:p w:rsidR="00D776EE" w:rsidRDefault="00D776EE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U poglavlju 4.2. ( novi članak</w:t>
      </w:r>
      <w:r w:rsidR="00F607DF">
        <w:t xml:space="preserve"> 35.</w:t>
      </w:r>
      <w:r>
        <w:t>) u</w:t>
      </w:r>
      <w:r w:rsidR="00F607DF">
        <w:t xml:space="preserve"> </w:t>
      </w:r>
      <w:r>
        <w:t>stav</w:t>
      </w:r>
      <w:r w:rsidR="00F607DF">
        <w:t>k</w:t>
      </w:r>
      <w:r>
        <w:t>u</w:t>
      </w:r>
      <w:r w:rsidR="00F607DF">
        <w:t xml:space="preserve"> 4.2.3. dodaj</w:t>
      </w:r>
      <w:r>
        <w:t>e se</w:t>
      </w:r>
      <w:r w:rsidR="00F607DF">
        <w:t xml:space="preserve">: </w:t>
      </w:r>
    </w:p>
    <w:p w:rsidR="00F607DF" w:rsidRDefault="00F607DF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„Sportska dvorana i zatvoreni bazeni mogu imati visinu do vijenca najviše 11 m, odnosno visinu prema potrebni tehničkim zahtjevima.</w:t>
      </w:r>
      <w:r w:rsidR="00D776EE">
        <w:t>“</w:t>
      </w:r>
    </w:p>
    <w:p w:rsidR="00D776EE" w:rsidRDefault="00D776EE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F607DF" w:rsidRPr="005D0D78" w:rsidRDefault="00F607DF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5D0D78">
        <w:rPr>
          <w:b/>
        </w:rPr>
        <w:lastRenderedPageBreak/>
        <w:t>Članak 1</w:t>
      </w:r>
      <w:r w:rsidR="00D776EE">
        <w:rPr>
          <w:b/>
        </w:rPr>
        <w:t>6</w:t>
      </w:r>
      <w:r w:rsidRPr="005D0D78">
        <w:rPr>
          <w:b/>
        </w:rPr>
        <w:t>.</w:t>
      </w:r>
    </w:p>
    <w:p w:rsidR="00F607DF" w:rsidRDefault="00F607DF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5D0D78">
        <w:t>U</w:t>
      </w:r>
      <w:r w:rsidR="00D776EE">
        <w:t xml:space="preserve"> poglavlju 5.2. (novi</w:t>
      </w:r>
      <w:r w:rsidR="005D0D78">
        <w:t xml:space="preserve"> član</w:t>
      </w:r>
      <w:r w:rsidR="00D776EE">
        <w:t>a</w:t>
      </w:r>
      <w:r w:rsidR="005D0D78">
        <w:t>k 37.</w:t>
      </w:r>
      <w:r w:rsidR="00D776EE">
        <w:t>)</w:t>
      </w:r>
      <w:r w:rsidR="005D0D78">
        <w:t xml:space="preserve"> dodaje se </w:t>
      </w:r>
      <w:r w:rsidR="00D776EE">
        <w:t>podstavak</w:t>
      </w:r>
      <w:r w:rsidR="005D0D78">
        <w:t xml:space="preserve"> 5.2.11. koja glasi:</w:t>
      </w:r>
    </w:p>
    <w:p w:rsidR="005D0D78" w:rsidRDefault="005D0D78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„Elektronička komunikacijska infrastruktura i povezana oprema, postavlja se temeljem Odredbi Prostornog plana Zagrebačke županije (III. izmjene i dopune – „Glasnik Zagrebačke županije“, broj 4/2010), te na temelju drugih važećih zakonskih i drugih propisa.“</w:t>
      </w:r>
    </w:p>
    <w:p w:rsidR="005D0D78" w:rsidRDefault="005D0D78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5D0D78" w:rsidRDefault="005D0D78" w:rsidP="00F607D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5D0D78" w:rsidRDefault="005D0D78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5D0D78">
        <w:rPr>
          <w:b/>
        </w:rPr>
        <w:t>Članak 1</w:t>
      </w:r>
      <w:r w:rsidR="00070CF2">
        <w:rPr>
          <w:b/>
        </w:rPr>
        <w:t>7</w:t>
      </w:r>
      <w:r w:rsidRPr="005D0D78">
        <w:rPr>
          <w:b/>
        </w:rPr>
        <w:t>.</w:t>
      </w:r>
    </w:p>
    <w:p w:rsidR="005D0D78" w:rsidRDefault="005D0D78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</w:t>
      </w:r>
      <w:r w:rsidR="00070CF2">
        <w:t>poglavlju</w:t>
      </w:r>
      <w:r>
        <w:t xml:space="preserve"> 5.4.</w:t>
      </w:r>
      <w:r w:rsidR="00070CF2">
        <w:t>1.</w:t>
      </w:r>
      <w:r>
        <w:t xml:space="preserve"> brišu se riječ</w:t>
      </w:r>
      <w:r w:rsidR="00070CF2">
        <w:t xml:space="preserve">i </w:t>
      </w:r>
      <w:r>
        <w:t>„i 400 kV“.</w:t>
      </w:r>
    </w:p>
    <w:p w:rsidR="00070CF2" w:rsidRDefault="00070CF2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U poglavlju 5.4.1. (novi članak 39.) briše se podstavak 5.4.1.2.</w:t>
      </w:r>
    </w:p>
    <w:p w:rsidR="00070CF2" w:rsidRDefault="00070CF2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U poglavlju 5.4.1. (novi članak 39.) briše se podstavak 5.4.1.3.</w:t>
      </w:r>
    </w:p>
    <w:p w:rsidR="00070CF2" w:rsidRDefault="00070CF2" w:rsidP="00070C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U poglavlju 5.4.1. (novi članak 39.) dodaje se podstavak 5.4.1.6. koja glasi:</w:t>
      </w:r>
    </w:p>
    <w:p w:rsidR="00070CF2" w:rsidRDefault="00070CF2" w:rsidP="00070C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„5.4.1.6. Građenje u zaštitnom koridoru elektroenergetskih vodova moguće je uz posebne uvjete i tehničko rješenje izrađeno od strane nadležnog elektroenergetskog poduzeća.“</w:t>
      </w:r>
    </w:p>
    <w:p w:rsidR="00070CF2" w:rsidRDefault="00070CF2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5D0D78" w:rsidRDefault="005D0D78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5D0D78" w:rsidRDefault="005D0D78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5D0D78">
        <w:rPr>
          <w:b/>
        </w:rPr>
        <w:t>Članak 1</w:t>
      </w:r>
      <w:r w:rsidR="00070CF2">
        <w:rPr>
          <w:b/>
        </w:rPr>
        <w:t>8</w:t>
      </w:r>
      <w:r w:rsidRPr="005D0D78">
        <w:rPr>
          <w:b/>
        </w:rPr>
        <w:t>.</w:t>
      </w:r>
    </w:p>
    <w:p w:rsidR="00484E8A" w:rsidRDefault="005D0D78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484E8A">
        <w:t>U</w:t>
      </w:r>
      <w:r w:rsidR="00070CF2">
        <w:t xml:space="preserve"> poglavlju 5.4.2.</w:t>
      </w:r>
      <w:r w:rsidR="00484E8A">
        <w:t xml:space="preserve"> </w:t>
      </w:r>
      <w:r w:rsidR="00070CF2">
        <w:t xml:space="preserve">(novi </w:t>
      </w:r>
      <w:r w:rsidR="00484E8A">
        <w:t>član</w:t>
      </w:r>
      <w:r w:rsidR="00070CF2">
        <w:t>a</w:t>
      </w:r>
      <w:r w:rsidR="00484E8A">
        <w:t>k 40.</w:t>
      </w:r>
      <w:r w:rsidR="00070CF2">
        <w:t>)</w:t>
      </w:r>
      <w:r w:rsidR="00484E8A">
        <w:t xml:space="preserve"> </w:t>
      </w:r>
      <w:r w:rsidR="00070CF2">
        <w:t>u stavku 5.4.2.4.</w:t>
      </w:r>
      <w:r w:rsidR="00484E8A">
        <w:t xml:space="preserve"> riječi</w:t>
      </w:r>
      <w:r w:rsidR="00070CF2">
        <w:t>: „uz javnu prometnu površinu“ zamjenjuju se</w:t>
      </w:r>
      <w:r w:rsidR="00484E8A">
        <w:t xml:space="preserve"> riječi</w:t>
      </w:r>
      <w:r w:rsidR="00070CF2">
        <w:t>ma:</w:t>
      </w:r>
      <w:r w:rsidR="00484E8A">
        <w:t xml:space="preserve"> „s kamionskim pristupom na javni put,“.</w:t>
      </w:r>
    </w:p>
    <w:p w:rsidR="00281746" w:rsidRDefault="00281746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281746" w:rsidRDefault="00281746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070CF2" w:rsidRPr="00070CF2" w:rsidRDefault="00070CF2" w:rsidP="00070C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070CF2">
        <w:rPr>
          <w:b/>
        </w:rPr>
        <w:t>Članak 19.</w:t>
      </w:r>
    </w:p>
    <w:p w:rsidR="00070CF2" w:rsidRDefault="00070CF2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U poglavlju 6.3. (novi Članak 48.) stavak 6.3.1. mijenja se i glasi:</w:t>
      </w:r>
    </w:p>
    <w:p w:rsidR="00070CF2" w:rsidRDefault="00070CF2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„Zaštićena kulturna dobra na području obuhvata plana su:</w:t>
      </w:r>
    </w:p>
    <w:p w:rsidR="00070CF2" w:rsidRDefault="00070CF2" w:rsidP="00070CF2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Zgrada škole u naselju Luka,</w:t>
      </w:r>
    </w:p>
    <w:p w:rsidR="00070CF2" w:rsidRDefault="00070CF2" w:rsidP="00070CF2">
      <w:pPr>
        <w:pStyle w:val="Odlomakpopisa"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Župana crkva Sv. Roka i župni dvor.“</w:t>
      </w:r>
    </w:p>
    <w:p w:rsidR="00484E8A" w:rsidRDefault="00484E8A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484E8A" w:rsidRDefault="00484E8A" w:rsidP="005D0D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484E8A" w:rsidRDefault="00484E8A" w:rsidP="00484E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484E8A">
        <w:rPr>
          <w:b/>
        </w:rPr>
        <w:t xml:space="preserve">Članak </w:t>
      </w:r>
      <w:r w:rsidR="007E37E6">
        <w:rPr>
          <w:b/>
        </w:rPr>
        <w:t>2</w:t>
      </w:r>
      <w:r w:rsidR="00070CF2">
        <w:rPr>
          <w:b/>
        </w:rPr>
        <w:t>0</w:t>
      </w:r>
      <w:r w:rsidRPr="00484E8A">
        <w:rPr>
          <w:b/>
        </w:rPr>
        <w:t>.</w:t>
      </w:r>
    </w:p>
    <w:p w:rsidR="00B3056A" w:rsidRDefault="00484E8A" w:rsidP="00484E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rPr>
          <w:b/>
        </w:rPr>
        <w:tab/>
      </w:r>
      <w:r>
        <w:t xml:space="preserve">U </w:t>
      </w:r>
      <w:r w:rsidR="00070CF2">
        <w:t xml:space="preserve">poglavlju 5.6. (novi </w:t>
      </w:r>
      <w:r>
        <w:t>član</w:t>
      </w:r>
      <w:r w:rsidR="00070CF2">
        <w:t>a</w:t>
      </w:r>
      <w:r>
        <w:t>k 45.</w:t>
      </w:r>
      <w:r w:rsidR="00070CF2">
        <w:t>)</w:t>
      </w:r>
      <w:r>
        <w:t xml:space="preserve"> dodaje se nov</w:t>
      </w:r>
      <w:r w:rsidR="00070CF2">
        <w:t>i stavak 5.7.4. koji</w:t>
      </w:r>
      <w:r>
        <w:t xml:space="preserve"> glasi:</w:t>
      </w:r>
    </w:p>
    <w:p w:rsidR="00484E8A" w:rsidRDefault="00070CF2" w:rsidP="00484E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</w:t>
      </w:r>
      <w:r w:rsidR="00484E8A">
        <w:t>Radi gradnje i održavanja regulacijskih i zaštitnih vodnih građevina i sprečavanja pogoršanja vodnog režima vodotoka, zabranjeno je na određenoj udaljenosti od vodotoka graditi građevine, ograde, infrastrukturne objekte, saditi drveće i raslinje, nasipavati materijal u svrhu povišenja terena, te odlagati građevinski materijal, građu i sl. te obavljati druge radnje kojima se može ugroziti sigurnost ili stabilnost tih građevina.</w:t>
      </w:r>
    </w:p>
    <w:p w:rsidR="00484E8A" w:rsidRDefault="00484E8A" w:rsidP="00484E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Ta udaljenost ovisi o kategoriji vodotoka i terenskim uvjetima, tako da istu nije moguće jednoznačno odrediti.</w:t>
      </w:r>
    </w:p>
    <w:p w:rsidR="00484E8A" w:rsidRDefault="00484E8A" w:rsidP="00484E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Radi toga je potrebno u plan ugraditi odredbu da je za sve gore navedene radnje koje se predviđaju obavljati u pojasu 20 metara od vodotoka, odnosno 5 metara od </w:t>
      </w:r>
      <w:proofErr w:type="spellStart"/>
      <w:r>
        <w:t>meliorativnih</w:t>
      </w:r>
      <w:proofErr w:type="spellEnd"/>
      <w:r>
        <w:t xml:space="preserve"> kanala, potrebno je od Hrvatskih voda ishoditi vodopravne uvjete kojima će se odrediti mogućnost obavljanja istih, te uvjeti za obavljanje istih.</w:t>
      </w:r>
      <w:r w:rsidR="00070CF2">
        <w:t>“</w:t>
      </w:r>
    </w:p>
    <w:p w:rsidR="00070CF2" w:rsidRPr="0017494C" w:rsidRDefault="00070CF2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</w:p>
    <w:p w:rsidR="00070CF2" w:rsidRPr="0017494C" w:rsidRDefault="00070CF2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17494C">
        <w:rPr>
          <w:b/>
        </w:rPr>
        <w:t>Članak 21.</w:t>
      </w:r>
    </w:p>
    <w:p w:rsidR="00070CF2" w:rsidRDefault="00070CF2" w:rsidP="00484E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 xml:space="preserve">U poglavlju 7. (novi Članak  </w:t>
      </w:r>
      <w:r w:rsidR="0017494C">
        <w:t>49</w:t>
      </w:r>
      <w:r>
        <w:t xml:space="preserve">.) </w:t>
      </w:r>
      <w:r w:rsidR="0017494C">
        <w:t xml:space="preserve">dodaje </w:t>
      </w:r>
      <w:r>
        <w:t xml:space="preserve">se </w:t>
      </w:r>
      <w:r w:rsidR="0017494C">
        <w:t>stavak 7.3. koji glasi</w:t>
      </w:r>
      <w:r>
        <w:t>:</w:t>
      </w:r>
    </w:p>
    <w:p w:rsidR="00070CF2" w:rsidRDefault="0017494C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 xml:space="preserve">„potrebno je osigurati funkcioniranje barem jednog </w:t>
      </w:r>
      <w:proofErr w:type="spellStart"/>
      <w:r>
        <w:t>reciklažnog</w:t>
      </w:r>
      <w:proofErr w:type="spellEnd"/>
      <w:r>
        <w:t xml:space="preserve"> dvorišta putem mobilne jedinice,“</w:t>
      </w:r>
    </w:p>
    <w:p w:rsidR="00E97BFA" w:rsidRDefault="00E97BFA" w:rsidP="00484E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E97BFA" w:rsidRPr="00E97BFA" w:rsidRDefault="007E37E6" w:rsidP="00E97B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>
        <w:rPr>
          <w:b/>
        </w:rPr>
        <w:t>Članak 22</w:t>
      </w:r>
      <w:r w:rsidR="00E97BFA" w:rsidRPr="00E97BFA">
        <w:rPr>
          <w:b/>
        </w:rPr>
        <w:t>.</w:t>
      </w:r>
    </w:p>
    <w:p w:rsidR="00E97BFA" w:rsidRDefault="00E97BFA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17494C">
        <w:t>Poglavlje 9.1. (novi članak 58.) mijenja se i glasi:</w:t>
      </w:r>
    </w:p>
    <w:p w:rsidR="0017494C" w:rsidRDefault="0017494C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17494C" w:rsidRDefault="0017494C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„9.1.1.Izrada urbanističkog plana urbanističkog plana uređenja predviđa se za:</w:t>
      </w:r>
    </w:p>
    <w:p w:rsidR="0017494C" w:rsidRDefault="0017494C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1 – dio neizgrađene, planirane zone jugoistočno od željezničke pruge</w:t>
      </w:r>
    </w:p>
    <w:p w:rsidR="0017494C" w:rsidRDefault="0017494C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  <w:t>2- područje eksploatacije pijeska i istraživanje.</w:t>
      </w:r>
    </w:p>
    <w:p w:rsidR="0017494C" w:rsidRDefault="0017494C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9.1.2. Za ostala područja, za koja se utvrdi potreba uređenja urbanističkim planom, potreba i obuhvat izrade utvrditi će se Odlukom o izradi Urbanističkog plana uređenja.“</w:t>
      </w:r>
    </w:p>
    <w:p w:rsidR="00E97BFA" w:rsidRDefault="00E97BFA" w:rsidP="00E97B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D92658" w:rsidRDefault="00D92658" w:rsidP="00E97B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E97BFA" w:rsidRPr="0017494C" w:rsidRDefault="00E97BFA" w:rsidP="001749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center"/>
        <w:rPr>
          <w:b/>
        </w:rPr>
      </w:pPr>
      <w:r w:rsidRPr="00E97BFA">
        <w:rPr>
          <w:b/>
        </w:rPr>
        <w:t>Članak 2</w:t>
      </w:r>
      <w:r w:rsidR="007E37E6">
        <w:rPr>
          <w:b/>
        </w:rPr>
        <w:t>3</w:t>
      </w:r>
      <w:r w:rsidRPr="00C36488">
        <w:rPr>
          <w:b/>
        </w:rPr>
        <w:t>.</w:t>
      </w:r>
    </w:p>
    <w:p w:rsidR="009C0AF6" w:rsidRDefault="00E97BFA" w:rsidP="000427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ab/>
      </w:r>
      <w:r w:rsidR="0017494C">
        <w:t>Dodaje</w:t>
      </w:r>
      <w:r w:rsidR="009C0AF6">
        <w:t xml:space="preserve"> se </w:t>
      </w:r>
      <w:r w:rsidR="0017494C">
        <w:t>poglavlje</w:t>
      </w:r>
      <w:r w:rsidR="009C0AF6">
        <w:t xml:space="preserve"> „10.</w:t>
      </w:r>
      <w:r w:rsidR="0017494C">
        <w:t xml:space="preserve"> Prijelazne i završene odredbe (novi</w:t>
      </w:r>
      <w:r w:rsidR="009C0AF6">
        <w:t xml:space="preserve"> članak 61.</w:t>
      </w:r>
      <w:r w:rsidR="0017494C">
        <w:t>)</w:t>
      </w:r>
      <w:r w:rsidR="009C0AF6">
        <w:t xml:space="preserve"> koji glasi:</w:t>
      </w:r>
    </w:p>
    <w:p w:rsidR="009C0AF6" w:rsidRDefault="009C0AF6" w:rsidP="000427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  <w:r>
        <w:t>„10.1. Prostorni plan uređenja Općine Luka – II. izmjene i dopune, donesen ovom Odlukom, stupa na snagu osam dana nakon objave u „Glasniku Zagrebačke županije“.“</w:t>
      </w:r>
    </w:p>
    <w:p w:rsidR="009C0AF6" w:rsidRDefault="009C0AF6" w:rsidP="000427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9C0AF6" w:rsidRDefault="009C0AF6" w:rsidP="000427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9C0AF6" w:rsidRDefault="009C0AF6" w:rsidP="007205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ind w:firstLine="5812"/>
        <w:jc w:val="both"/>
      </w:pPr>
      <w:r>
        <w:t>OPĆINSKO VIJEĆE</w:t>
      </w:r>
    </w:p>
    <w:p w:rsidR="009C0AF6" w:rsidRDefault="009C0AF6" w:rsidP="007205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ind w:firstLine="5812"/>
        <w:jc w:val="both"/>
      </w:pPr>
      <w:r>
        <w:t>Predsjednik</w:t>
      </w:r>
    </w:p>
    <w:p w:rsidR="009C0AF6" w:rsidRDefault="009C0AF6" w:rsidP="0072051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ind w:firstLine="5812"/>
        <w:jc w:val="both"/>
      </w:pPr>
      <w:r>
        <w:t xml:space="preserve">Željko </w:t>
      </w:r>
      <w:proofErr w:type="spellStart"/>
      <w:r>
        <w:t>Kostanjčar</w:t>
      </w:r>
      <w:proofErr w:type="spellEnd"/>
    </w:p>
    <w:p w:rsidR="009C0AF6" w:rsidRDefault="009C0AF6" w:rsidP="000427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9C0AF6" w:rsidRDefault="009C0AF6" w:rsidP="000427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9C0AF6" w:rsidRPr="00E97BFA" w:rsidRDefault="009C0AF6" w:rsidP="000427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p w:rsidR="00E97BFA" w:rsidRPr="00E47F12" w:rsidRDefault="00E97BFA" w:rsidP="00484E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920"/>
        </w:tabs>
        <w:spacing w:after="0"/>
        <w:jc w:val="both"/>
      </w:pPr>
    </w:p>
    <w:sectPr w:rsidR="00E97BFA" w:rsidRPr="00E47F12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273" w:rsidRDefault="007B1273" w:rsidP="00D92658">
      <w:pPr>
        <w:spacing w:after="0" w:line="240" w:lineRule="auto"/>
      </w:pPr>
      <w:r>
        <w:separator/>
      </w:r>
    </w:p>
  </w:endnote>
  <w:endnote w:type="continuationSeparator" w:id="0">
    <w:p w:rsidR="007B1273" w:rsidRDefault="007B1273" w:rsidP="00D92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9715631"/>
      <w:docPartObj>
        <w:docPartGallery w:val="Page Numbers (Bottom of Page)"/>
        <w:docPartUnique/>
      </w:docPartObj>
    </w:sdtPr>
    <w:sdtEndPr/>
    <w:sdtContent>
      <w:p w:rsidR="00D92658" w:rsidRDefault="00D9265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B24">
          <w:rPr>
            <w:noProof/>
          </w:rPr>
          <w:t>7</w:t>
        </w:r>
        <w:r>
          <w:fldChar w:fldCharType="end"/>
        </w:r>
      </w:p>
    </w:sdtContent>
  </w:sdt>
  <w:p w:rsidR="00D92658" w:rsidRDefault="00D9265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273" w:rsidRDefault="007B1273" w:rsidP="00D92658">
      <w:pPr>
        <w:spacing w:after="0" w:line="240" w:lineRule="auto"/>
      </w:pPr>
      <w:r>
        <w:separator/>
      </w:r>
    </w:p>
  </w:footnote>
  <w:footnote w:type="continuationSeparator" w:id="0">
    <w:p w:rsidR="007B1273" w:rsidRDefault="007B1273" w:rsidP="00D92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4DCD"/>
    <w:multiLevelType w:val="hybridMultilevel"/>
    <w:tmpl w:val="CC4C2A4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1E4"/>
    <w:multiLevelType w:val="hybridMultilevel"/>
    <w:tmpl w:val="1C5EA760"/>
    <w:lvl w:ilvl="0" w:tplc="6228F8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B24BA"/>
    <w:multiLevelType w:val="hybridMultilevel"/>
    <w:tmpl w:val="917238CA"/>
    <w:lvl w:ilvl="0" w:tplc="B188581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D62FF"/>
    <w:multiLevelType w:val="hybridMultilevel"/>
    <w:tmpl w:val="15C479C8"/>
    <w:lvl w:ilvl="0" w:tplc="B16851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3644086"/>
    <w:multiLevelType w:val="hybridMultilevel"/>
    <w:tmpl w:val="9D96EBF6"/>
    <w:lvl w:ilvl="0" w:tplc="7CB489F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30" w:hanging="360"/>
      </w:pPr>
    </w:lvl>
    <w:lvl w:ilvl="2" w:tplc="041A001B" w:tentative="1">
      <w:start w:val="1"/>
      <w:numFmt w:val="lowerRoman"/>
      <w:lvlText w:val="%3."/>
      <w:lvlJc w:val="right"/>
      <w:pPr>
        <w:ind w:left="2550" w:hanging="180"/>
      </w:pPr>
    </w:lvl>
    <w:lvl w:ilvl="3" w:tplc="041A000F" w:tentative="1">
      <w:start w:val="1"/>
      <w:numFmt w:val="decimal"/>
      <w:lvlText w:val="%4."/>
      <w:lvlJc w:val="left"/>
      <w:pPr>
        <w:ind w:left="3270" w:hanging="360"/>
      </w:pPr>
    </w:lvl>
    <w:lvl w:ilvl="4" w:tplc="041A0019" w:tentative="1">
      <w:start w:val="1"/>
      <w:numFmt w:val="lowerLetter"/>
      <w:lvlText w:val="%5."/>
      <w:lvlJc w:val="left"/>
      <w:pPr>
        <w:ind w:left="3990" w:hanging="360"/>
      </w:pPr>
    </w:lvl>
    <w:lvl w:ilvl="5" w:tplc="041A001B" w:tentative="1">
      <w:start w:val="1"/>
      <w:numFmt w:val="lowerRoman"/>
      <w:lvlText w:val="%6."/>
      <w:lvlJc w:val="right"/>
      <w:pPr>
        <w:ind w:left="4710" w:hanging="180"/>
      </w:pPr>
    </w:lvl>
    <w:lvl w:ilvl="6" w:tplc="041A000F" w:tentative="1">
      <w:start w:val="1"/>
      <w:numFmt w:val="decimal"/>
      <w:lvlText w:val="%7."/>
      <w:lvlJc w:val="left"/>
      <w:pPr>
        <w:ind w:left="5430" w:hanging="360"/>
      </w:pPr>
    </w:lvl>
    <w:lvl w:ilvl="7" w:tplc="041A0019" w:tentative="1">
      <w:start w:val="1"/>
      <w:numFmt w:val="lowerLetter"/>
      <w:lvlText w:val="%8."/>
      <w:lvlJc w:val="left"/>
      <w:pPr>
        <w:ind w:left="6150" w:hanging="360"/>
      </w:pPr>
    </w:lvl>
    <w:lvl w:ilvl="8" w:tplc="04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36CA262D"/>
    <w:multiLevelType w:val="hybridMultilevel"/>
    <w:tmpl w:val="8CF4D5B4"/>
    <w:lvl w:ilvl="0" w:tplc="1A7C7C6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331AC7"/>
    <w:multiLevelType w:val="hybridMultilevel"/>
    <w:tmpl w:val="CCE04A76"/>
    <w:lvl w:ilvl="0" w:tplc="FEEC6B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F0A69"/>
    <w:multiLevelType w:val="hybridMultilevel"/>
    <w:tmpl w:val="C1F45AFC"/>
    <w:lvl w:ilvl="0" w:tplc="3496E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0A298F"/>
    <w:multiLevelType w:val="hybridMultilevel"/>
    <w:tmpl w:val="504C033E"/>
    <w:lvl w:ilvl="0" w:tplc="B5F286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B29402C"/>
    <w:multiLevelType w:val="hybridMultilevel"/>
    <w:tmpl w:val="583A1AB6"/>
    <w:lvl w:ilvl="0" w:tplc="66FC43C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BCD38D2"/>
    <w:multiLevelType w:val="multilevel"/>
    <w:tmpl w:val="F05ED12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10"/>
  </w:num>
  <w:num w:numId="5">
    <w:abstractNumId w:val="0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12"/>
    <w:rsid w:val="00042748"/>
    <w:rsid w:val="000548AA"/>
    <w:rsid w:val="00070CF2"/>
    <w:rsid w:val="0017494C"/>
    <w:rsid w:val="001C0A35"/>
    <w:rsid w:val="001D399A"/>
    <w:rsid w:val="00207F00"/>
    <w:rsid w:val="0021568F"/>
    <w:rsid w:val="00261D0F"/>
    <w:rsid w:val="00281746"/>
    <w:rsid w:val="002A24E5"/>
    <w:rsid w:val="002D23B9"/>
    <w:rsid w:val="00370DA4"/>
    <w:rsid w:val="00395821"/>
    <w:rsid w:val="003B5B24"/>
    <w:rsid w:val="003C7190"/>
    <w:rsid w:val="00406E80"/>
    <w:rsid w:val="00477F80"/>
    <w:rsid w:val="00484E8A"/>
    <w:rsid w:val="004B1C59"/>
    <w:rsid w:val="004E027D"/>
    <w:rsid w:val="005072B0"/>
    <w:rsid w:val="005412E7"/>
    <w:rsid w:val="005C11A7"/>
    <w:rsid w:val="005D0D78"/>
    <w:rsid w:val="0062125F"/>
    <w:rsid w:val="00627464"/>
    <w:rsid w:val="006408C5"/>
    <w:rsid w:val="00687921"/>
    <w:rsid w:val="00691790"/>
    <w:rsid w:val="0072051F"/>
    <w:rsid w:val="0073041E"/>
    <w:rsid w:val="007B1273"/>
    <w:rsid w:val="007E37E6"/>
    <w:rsid w:val="008C0262"/>
    <w:rsid w:val="009A150A"/>
    <w:rsid w:val="009C0AF6"/>
    <w:rsid w:val="00A70094"/>
    <w:rsid w:val="00A824B6"/>
    <w:rsid w:val="00AC5333"/>
    <w:rsid w:val="00B3056A"/>
    <w:rsid w:val="00B37966"/>
    <w:rsid w:val="00B82DA7"/>
    <w:rsid w:val="00BB2073"/>
    <w:rsid w:val="00C36488"/>
    <w:rsid w:val="00D50C5E"/>
    <w:rsid w:val="00D776EE"/>
    <w:rsid w:val="00D92658"/>
    <w:rsid w:val="00E47F12"/>
    <w:rsid w:val="00E97BFA"/>
    <w:rsid w:val="00F6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DE024-DB88-457B-94C4-C2E1AB42E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7F12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D9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92658"/>
  </w:style>
  <w:style w:type="paragraph" w:styleId="Podnoje">
    <w:name w:val="footer"/>
    <w:basedOn w:val="Normal"/>
    <w:link w:val="PodnojeChar"/>
    <w:uiPriority w:val="99"/>
    <w:unhideWhenUsed/>
    <w:rsid w:val="00D92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92658"/>
  </w:style>
  <w:style w:type="paragraph" w:styleId="Tekstbalonia">
    <w:name w:val="Balloon Text"/>
    <w:basedOn w:val="Normal"/>
    <w:link w:val="TekstbaloniaChar"/>
    <w:uiPriority w:val="99"/>
    <w:semiHidden/>
    <w:unhideWhenUsed/>
    <w:rsid w:val="00D92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2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Datoteka:Coat_of_arms_of_Croatia.sv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opcinaluka.pondi.hr/images/grb_luka.gi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7</Pages>
  <Words>2406</Words>
  <Characters>13715</Characters>
  <Application>Microsoft Office Word</Application>
  <DocSecurity>0</DocSecurity>
  <Lines>114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20</cp:revision>
  <cp:lastPrinted>2017-11-02T10:20:00Z</cp:lastPrinted>
  <dcterms:created xsi:type="dcterms:W3CDTF">2017-10-10T05:42:00Z</dcterms:created>
  <dcterms:modified xsi:type="dcterms:W3CDTF">2017-11-02T14:31:00Z</dcterms:modified>
</cp:coreProperties>
</file>