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CE1" w:rsidRDefault="005F5CE1" w:rsidP="005F5CE1">
      <w:pPr>
        <w:spacing w:after="0"/>
      </w:pPr>
      <w:r>
        <w:t xml:space="preserve">                 </w:t>
      </w:r>
      <w:hyperlink r:id="rId5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Pr="00FC6EEA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6" r:href="rId7"/>
            </v:shape>
          </w:pict>
        </w:r>
        <w:r>
          <w:rPr>
            <w:color w:val="0000FF"/>
          </w:rPr>
          <w:fldChar w:fldCharType="end"/>
        </w:r>
      </w:hyperlink>
    </w:p>
    <w:p w:rsidR="005F5CE1" w:rsidRPr="00693EDE" w:rsidRDefault="005F5CE1" w:rsidP="005F5CE1">
      <w:pPr>
        <w:spacing w:after="0"/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5F5CE1" w:rsidRPr="00693EDE" w:rsidRDefault="005F5CE1" w:rsidP="005F5CE1">
      <w:pPr>
        <w:spacing w:after="0"/>
        <w:rPr>
          <w:b/>
        </w:rPr>
      </w:pPr>
      <w:r w:rsidRPr="00693EDE">
        <w:rPr>
          <w:b/>
        </w:rPr>
        <w:t xml:space="preserve">  ZAGREBAČKA ŽUPANIJA</w:t>
      </w:r>
    </w:p>
    <w:p w:rsidR="005F5CE1" w:rsidRPr="00693EDE" w:rsidRDefault="005F5CE1" w:rsidP="005F5CE1">
      <w:pPr>
        <w:spacing w:after="0"/>
        <w:rPr>
          <w:b/>
        </w:rPr>
      </w:pPr>
      <w:r w:rsidRPr="00693EDE">
        <w:rPr>
          <w:b/>
        </w:rPr>
        <w:t xml:space="preserve">                                    </w:t>
      </w:r>
    </w:p>
    <w:p w:rsidR="005F5CE1" w:rsidRPr="00693EDE" w:rsidRDefault="005F5CE1" w:rsidP="005F5CE1">
      <w:pPr>
        <w:spacing w:after="0"/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5F5CE1" w:rsidRDefault="005F5CE1" w:rsidP="005F5CE1">
      <w:pPr>
        <w:spacing w:after="0"/>
      </w:pPr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Pr="00C05E7F">
        <w:rPr>
          <w:sz w:val="20"/>
          <w:szCs w:val="20"/>
        </w:rPr>
        <w:pict>
          <v:shape id="_x0000_i1026" type="#_x0000_t75" style="width:29.25pt;height:37.5pt">
            <v:imagedata r:id="rId8" r:href="rId9"/>
          </v:shape>
        </w:pict>
      </w:r>
      <w:r w:rsidRPr="00C05E7F">
        <w:rPr>
          <w:sz w:val="20"/>
          <w:szCs w:val="20"/>
        </w:rPr>
        <w:fldChar w:fldCharType="end"/>
      </w:r>
    </w:p>
    <w:p w:rsidR="008A3106" w:rsidRDefault="008A3106" w:rsidP="005F5CE1">
      <w:pPr>
        <w:spacing w:after="0"/>
        <w:jc w:val="both"/>
      </w:pPr>
    </w:p>
    <w:p w:rsidR="00D35F03" w:rsidRDefault="00357B6B" w:rsidP="005F5CE1">
      <w:pPr>
        <w:ind w:firstLine="708"/>
        <w:jc w:val="both"/>
      </w:pPr>
      <w:r>
        <w:t xml:space="preserve">Na temelju članka 43. Statuta Općine Luka („Glasnik Zagrebačke županije“, broj 16/09, 1/10 i 15/13) i članka 48. Poslovnika Općinskog vijeća Općine Luka („Glasnik Zagrebačke županije“, broj 16/09, 1/10 i 23/15) Općinsko vijeće na </w:t>
      </w:r>
      <w:r w:rsidR="005F5CE1">
        <w:t xml:space="preserve">5. </w:t>
      </w:r>
      <w:r>
        <w:t xml:space="preserve">sjednici održanoj dana </w:t>
      </w:r>
      <w:r w:rsidR="005F5CE1">
        <w:t xml:space="preserve">24. 10. </w:t>
      </w:r>
      <w:r>
        <w:t>2017. godine donosi</w:t>
      </w:r>
    </w:p>
    <w:p w:rsidR="00357B6B" w:rsidRDefault="00357B6B"/>
    <w:p w:rsidR="00357B6B" w:rsidRPr="00357B6B" w:rsidRDefault="00357B6B" w:rsidP="00357B6B">
      <w:pPr>
        <w:spacing w:after="0"/>
        <w:jc w:val="center"/>
        <w:rPr>
          <w:b/>
        </w:rPr>
      </w:pPr>
      <w:r w:rsidRPr="00357B6B">
        <w:rPr>
          <w:b/>
        </w:rPr>
        <w:t>ODLUKU</w:t>
      </w:r>
    </w:p>
    <w:p w:rsidR="00357B6B" w:rsidRPr="00357B6B" w:rsidRDefault="00357B6B" w:rsidP="00357B6B">
      <w:pPr>
        <w:spacing w:after="0"/>
        <w:jc w:val="center"/>
        <w:rPr>
          <w:b/>
        </w:rPr>
      </w:pPr>
      <w:r w:rsidRPr="00357B6B">
        <w:rPr>
          <w:b/>
        </w:rPr>
        <w:t>O POKRETANJU PROJEKTA REKONSTRUKCIJE, MODERNIZACIJE I UPRAVLJANJA</w:t>
      </w:r>
    </w:p>
    <w:p w:rsidR="00357B6B" w:rsidRDefault="00357B6B" w:rsidP="00357B6B">
      <w:pPr>
        <w:spacing w:after="0"/>
        <w:jc w:val="center"/>
        <w:rPr>
          <w:b/>
        </w:rPr>
      </w:pPr>
      <w:r w:rsidRPr="00357B6B">
        <w:rPr>
          <w:b/>
        </w:rPr>
        <w:t xml:space="preserve">SUSTAVOM JAVNE RASVJETE OPĆINE LUKA </w:t>
      </w:r>
    </w:p>
    <w:p w:rsidR="00357B6B" w:rsidRPr="00357B6B" w:rsidRDefault="00357B6B" w:rsidP="00357B6B">
      <w:pPr>
        <w:spacing w:after="0"/>
        <w:jc w:val="center"/>
        <w:rPr>
          <w:b/>
        </w:rPr>
      </w:pPr>
      <w:r w:rsidRPr="00357B6B">
        <w:rPr>
          <w:b/>
        </w:rPr>
        <w:t>(PROJEKT NEWLIGHT)</w:t>
      </w:r>
    </w:p>
    <w:p w:rsidR="00357B6B" w:rsidRDefault="00357B6B" w:rsidP="00357B6B">
      <w:pPr>
        <w:spacing w:after="0"/>
      </w:pPr>
    </w:p>
    <w:p w:rsidR="008A3106" w:rsidRDefault="008A3106" w:rsidP="00357B6B">
      <w:pPr>
        <w:spacing w:after="0"/>
      </w:pPr>
    </w:p>
    <w:p w:rsidR="008A3106" w:rsidRDefault="008A3106" w:rsidP="00357B6B">
      <w:pPr>
        <w:spacing w:after="0"/>
      </w:pPr>
    </w:p>
    <w:p w:rsidR="00357B6B" w:rsidRPr="008A3106" w:rsidRDefault="00357B6B" w:rsidP="008A3106">
      <w:pPr>
        <w:spacing w:after="0"/>
        <w:jc w:val="center"/>
        <w:rPr>
          <w:b/>
        </w:rPr>
      </w:pPr>
      <w:r w:rsidRPr="008A3106">
        <w:rPr>
          <w:b/>
        </w:rPr>
        <w:t>Članak 1.</w:t>
      </w:r>
    </w:p>
    <w:p w:rsidR="00357B6B" w:rsidRDefault="00357B6B" w:rsidP="008A3106">
      <w:pPr>
        <w:spacing w:after="0"/>
        <w:jc w:val="both"/>
      </w:pPr>
      <w:r>
        <w:tab/>
        <w:t>Ovom Odlukom prihvaća se pokretanje projekta rekonstru</w:t>
      </w:r>
      <w:r w:rsidR="008A3106">
        <w:t>k</w:t>
      </w:r>
      <w:r>
        <w:t xml:space="preserve">cije, modernizacije i upravljanja sustavom javne rasvjete na području Općine Luka, a temeljem Akcijskog plana rekonstrukcije, modernizacije i upravljanja sustavom javne rasvjete Općine Luka, koji </w:t>
      </w:r>
      <w:r w:rsidR="00064E06">
        <w:t>je izrađen u rujnu 2017. godine.</w:t>
      </w:r>
    </w:p>
    <w:p w:rsidR="00064E06" w:rsidRDefault="00064E06" w:rsidP="008A3106">
      <w:pPr>
        <w:spacing w:after="0"/>
        <w:jc w:val="both"/>
      </w:pPr>
    </w:p>
    <w:p w:rsidR="00064E06" w:rsidRDefault="00064E06" w:rsidP="008A3106">
      <w:pPr>
        <w:spacing w:after="0"/>
        <w:jc w:val="both"/>
      </w:pPr>
    </w:p>
    <w:p w:rsidR="00064E06" w:rsidRPr="00064E06" w:rsidRDefault="00064E06" w:rsidP="00064E06">
      <w:pPr>
        <w:spacing w:after="0"/>
        <w:jc w:val="center"/>
        <w:rPr>
          <w:b/>
        </w:rPr>
      </w:pPr>
      <w:r w:rsidRPr="00064E06">
        <w:rPr>
          <w:b/>
        </w:rPr>
        <w:t>Članak 2.</w:t>
      </w:r>
    </w:p>
    <w:p w:rsidR="00064E06" w:rsidRDefault="00064E06" w:rsidP="008A3106">
      <w:pPr>
        <w:spacing w:after="0"/>
        <w:jc w:val="both"/>
      </w:pPr>
      <w:r>
        <w:tab/>
        <w:t>Projekt iz članka 1. ove O</w:t>
      </w:r>
      <w:r w:rsidR="00F11668">
        <w:t xml:space="preserve">dluke pokreće općinski načelnik </w:t>
      </w:r>
      <w:r w:rsidR="005F5CE1">
        <w:t>na način da će ga Općina Luka provesti samostalno, financiranjem iz Proračuna Općine Luka</w:t>
      </w:r>
      <w:r>
        <w:t>.</w:t>
      </w:r>
    </w:p>
    <w:p w:rsidR="00064E06" w:rsidRDefault="00064E06" w:rsidP="008A3106">
      <w:pPr>
        <w:spacing w:after="0"/>
        <w:jc w:val="both"/>
      </w:pPr>
      <w:r>
        <w:tab/>
        <w:t>Ovlašćuje se općinski načelnik da poduzme sve potrebne radnje, kao i da donese potrebne provedbene akte u svrhu realizacije projekta.</w:t>
      </w:r>
    </w:p>
    <w:p w:rsidR="00064E06" w:rsidRDefault="00064E06" w:rsidP="008A3106">
      <w:pPr>
        <w:spacing w:after="0"/>
        <w:jc w:val="both"/>
      </w:pPr>
    </w:p>
    <w:p w:rsidR="00064E06" w:rsidRDefault="00064E06" w:rsidP="008A3106">
      <w:pPr>
        <w:spacing w:after="0"/>
        <w:jc w:val="both"/>
      </w:pPr>
    </w:p>
    <w:p w:rsidR="00064E06" w:rsidRPr="00064E06" w:rsidRDefault="00064E06" w:rsidP="00064E06">
      <w:pPr>
        <w:spacing w:after="0"/>
        <w:jc w:val="center"/>
        <w:rPr>
          <w:b/>
        </w:rPr>
      </w:pPr>
      <w:r w:rsidRPr="00064E06">
        <w:rPr>
          <w:b/>
        </w:rPr>
        <w:t>Članak 3.</w:t>
      </w:r>
    </w:p>
    <w:p w:rsidR="00064E06" w:rsidRDefault="00064E06" w:rsidP="008A3106">
      <w:pPr>
        <w:spacing w:after="0"/>
        <w:jc w:val="both"/>
      </w:pPr>
      <w:r>
        <w:tab/>
        <w:t>Ova Odluka stupa na snagu danom donošenja, a objaviti će se u „Glasniku Zagrebačke županije“.</w:t>
      </w:r>
    </w:p>
    <w:p w:rsidR="00064E06" w:rsidRDefault="00064E06" w:rsidP="008A3106">
      <w:pPr>
        <w:spacing w:after="0"/>
        <w:jc w:val="both"/>
      </w:pPr>
    </w:p>
    <w:p w:rsidR="00064E06" w:rsidRDefault="00064E06" w:rsidP="008A3106">
      <w:pPr>
        <w:spacing w:after="0"/>
        <w:jc w:val="both"/>
      </w:pPr>
    </w:p>
    <w:p w:rsidR="00064E06" w:rsidRDefault="00064E06" w:rsidP="008A3106">
      <w:pPr>
        <w:spacing w:after="0"/>
        <w:jc w:val="both"/>
      </w:pPr>
      <w:r>
        <w:t>KLASA:</w:t>
      </w:r>
      <w:r w:rsidR="00FB6171">
        <w:t>363-01/17-30/1</w:t>
      </w:r>
    </w:p>
    <w:p w:rsidR="00064E06" w:rsidRDefault="00064E06" w:rsidP="008A3106">
      <w:pPr>
        <w:spacing w:after="0"/>
        <w:jc w:val="both"/>
      </w:pPr>
      <w:r>
        <w:t>URBROJ:</w:t>
      </w:r>
      <w:r w:rsidR="00FB6171">
        <w:t>238/39-01-17-3</w:t>
      </w:r>
    </w:p>
    <w:p w:rsidR="00064E06" w:rsidRDefault="00FB6171" w:rsidP="008A3106">
      <w:pPr>
        <w:spacing w:after="0"/>
        <w:jc w:val="both"/>
      </w:pPr>
      <w:r>
        <w:t>Luka, 24. 10. 2017.</w:t>
      </w:r>
    </w:p>
    <w:p w:rsidR="00064E06" w:rsidRDefault="00064E06" w:rsidP="008A310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OPĆINSKO VIJEĆE</w:t>
      </w:r>
    </w:p>
    <w:p w:rsidR="00064E06" w:rsidRDefault="00064E06" w:rsidP="008A310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</w:r>
      <w:r>
        <w:tab/>
      </w:r>
      <w:r>
        <w:tab/>
        <w:t>Predsjednik</w:t>
      </w:r>
    </w:p>
    <w:p w:rsidR="00064E06" w:rsidRDefault="00064E06" w:rsidP="008A3106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Željko Kostanjčar</w:t>
      </w:r>
    </w:p>
    <w:sectPr w:rsidR="00064E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01CB1"/>
    <w:multiLevelType w:val="hybridMultilevel"/>
    <w:tmpl w:val="668468E2"/>
    <w:lvl w:ilvl="0" w:tplc="F7EA95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6B"/>
    <w:rsid w:val="00064E06"/>
    <w:rsid w:val="00106CBA"/>
    <w:rsid w:val="00357B6B"/>
    <w:rsid w:val="00474CF2"/>
    <w:rsid w:val="00551C54"/>
    <w:rsid w:val="005F5CE1"/>
    <w:rsid w:val="006D2621"/>
    <w:rsid w:val="007C20D9"/>
    <w:rsid w:val="0082560F"/>
    <w:rsid w:val="008A3106"/>
    <w:rsid w:val="00BA1FD1"/>
    <w:rsid w:val="00C3186E"/>
    <w:rsid w:val="00CE1C7E"/>
    <w:rsid w:val="00D35F03"/>
    <w:rsid w:val="00F11668"/>
    <w:rsid w:val="00FB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3C99E-330A-43BC-85E9-86CD0993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318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B6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B61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http://upload.wikimedia.org/wikipedia/commons/thumb/c/c9/Coat_of_arms_of_Croatia.svg/220px-Coat_of_arms_of_Croatia.svg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://hr.wikipedia.org/wiki/Datoteka:Coat_of_arms_of_Croatia.sv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opcinaluka.pondi.hr/images/grb_luka.gif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5</cp:revision>
  <cp:lastPrinted>2017-11-10T11:23:00Z</cp:lastPrinted>
  <dcterms:created xsi:type="dcterms:W3CDTF">2017-10-16T10:44:00Z</dcterms:created>
  <dcterms:modified xsi:type="dcterms:W3CDTF">2017-11-10T11:24:00Z</dcterms:modified>
</cp:coreProperties>
</file>