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8E0" w:rsidRPr="00B54960" w:rsidRDefault="00B968E0" w:rsidP="00B968E0">
      <w:pPr>
        <w:spacing w:after="0"/>
        <w:jc w:val="center"/>
        <w:rPr>
          <w:rFonts w:ascii="Calibri" w:hAnsi="Calibri" w:cs="Calibri"/>
          <w:b/>
          <w:i/>
          <w:sz w:val="28"/>
          <w:u w:val="single"/>
        </w:rPr>
      </w:pPr>
      <w:r>
        <w:rPr>
          <w:rFonts w:ascii="Calibri" w:hAnsi="Calibri" w:cs="Calibri"/>
          <w:b/>
          <w:i/>
          <w:sz w:val="28"/>
          <w:u w:val="single"/>
        </w:rPr>
        <w:t xml:space="preserve">PRIJEDLOG </w:t>
      </w:r>
      <w:bookmarkStart w:id="0" w:name="_GoBack"/>
      <w:bookmarkEnd w:id="0"/>
      <w:r w:rsidRPr="00B54960">
        <w:rPr>
          <w:rFonts w:ascii="Calibri" w:hAnsi="Calibri" w:cs="Calibri"/>
          <w:b/>
          <w:i/>
          <w:sz w:val="28"/>
          <w:u w:val="single"/>
        </w:rPr>
        <w:t>ODLUKE O VRIJEDNOSTI BODA</w:t>
      </w:r>
    </w:p>
    <w:p w:rsidR="00B968E0" w:rsidRPr="00B54960" w:rsidRDefault="00B968E0" w:rsidP="00B968E0">
      <w:pPr>
        <w:spacing w:after="0"/>
        <w:jc w:val="center"/>
        <w:rPr>
          <w:rFonts w:ascii="Calibri" w:hAnsi="Calibri" w:cs="Calibri"/>
          <w:b/>
          <w:i/>
          <w:sz w:val="28"/>
          <w:u w:val="single"/>
        </w:rPr>
      </w:pPr>
      <w:r w:rsidRPr="00B54960">
        <w:rPr>
          <w:rFonts w:ascii="Calibri" w:hAnsi="Calibri" w:cs="Calibri"/>
          <w:b/>
          <w:i/>
          <w:sz w:val="28"/>
          <w:u w:val="single"/>
        </w:rPr>
        <w:t>ZA IZRAČUN KOMUNALNE NAKNADE</w:t>
      </w:r>
    </w:p>
    <w:p w:rsidR="00B968E0" w:rsidRDefault="00B968E0" w:rsidP="00B968E0">
      <w:pPr>
        <w:spacing w:after="0"/>
        <w:rPr>
          <w:rFonts w:ascii="Calibri" w:hAnsi="Calibri" w:cs="Calibri"/>
        </w:rPr>
      </w:pPr>
    </w:p>
    <w:p w:rsidR="00B968E0" w:rsidRDefault="00B968E0" w:rsidP="00B968E0">
      <w:pPr>
        <w:spacing w:after="0"/>
        <w:rPr>
          <w:rFonts w:ascii="Calibri" w:hAnsi="Calibri" w:cs="Calibri"/>
        </w:rPr>
      </w:pPr>
    </w:p>
    <w:p w:rsidR="00B968E0" w:rsidRDefault="00B968E0" w:rsidP="00B968E0">
      <w:pPr>
        <w:spacing w:after="0"/>
      </w:pPr>
      <w:r>
        <w:t>KLASA:</w:t>
      </w:r>
    </w:p>
    <w:p w:rsidR="00B968E0" w:rsidRDefault="00B968E0" w:rsidP="00B968E0">
      <w:pPr>
        <w:spacing w:after="0"/>
      </w:pPr>
      <w:r>
        <w:t>URBROJ:</w:t>
      </w:r>
    </w:p>
    <w:p w:rsidR="00B968E0" w:rsidRDefault="00B968E0" w:rsidP="00B968E0">
      <w:pPr>
        <w:spacing w:after="0"/>
      </w:pPr>
      <w:r>
        <w:t xml:space="preserve">Luka, </w:t>
      </w:r>
    </w:p>
    <w:p w:rsidR="00B968E0" w:rsidRDefault="00B968E0" w:rsidP="00B968E0">
      <w:pPr>
        <w:spacing w:after="0"/>
      </w:pPr>
    </w:p>
    <w:p w:rsidR="00B968E0" w:rsidRDefault="00B968E0" w:rsidP="00B968E0">
      <w:pPr>
        <w:spacing w:after="0"/>
        <w:jc w:val="both"/>
      </w:pPr>
      <w:r>
        <w:t>Na temelju članka 98. stavka 1. Zakona o komunalnom gospodarstvu („Narodne novine“, broj 68/18) i članka 83. Statuta Općine Luka („Glasnik Zagrebačke županije“, broj 24/18) Općinsko vijeće na ----- sjednici održanoj dana ------------------ godine donosi</w:t>
      </w:r>
    </w:p>
    <w:p w:rsidR="00B968E0" w:rsidRDefault="00B968E0" w:rsidP="00B968E0">
      <w:pPr>
        <w:spacing w:after="0"/>
      </w:pPr>
    </w:p>
    <w:p w:rsidR="00B968E0" w:rsidRDefault="00B968E0" w:rsidP="00B968E0">
      <w:pPr>
        <w:spacing w:after="0"/>
      </w:pPr>
    </w:p>
    <w:p w:rsidR="00B968E0" w:rsidRPr="00506645" w:rsidRDefault="00B968E0" w:rsidP="00B968E0">
      <w:pPr>
        <w:spacing w:after="0"/>
        <w:jc w:val="center"/>
        <w:rPr>
          <w:b/>
        </w:rPr>
      </w:pPr>
      <w:r w:rsidRPr="00506645">
        <w:rPr>
          <w:b/>
        </w:rPr>
        <w:t>O D L U K U</w:t>
      </w:r>
    </w:p>
    <w:p w:rsidR="00B968E0" w:rsidRDefault="00B968E0" w:rsidP="00B968E0">
      <w:pPr>
        <w:spacing w:after="0"/>
        <w:jc w:val="center"/>
        <w:rPr>
          <w:b/>
        </w:rPr>
      </w:pPr>
      <w:r w:rsidRPr="00506645">
        <w:rPr>
          <w:b/>
        </w:rPr>
        <w:t xml:space="preserve">O VRIJEDNOSTI BODA </w:t>
      </w:r>
      <w:r>
        <w:rPr>
          <w:b/>
        </w:rPr>
        <w:t xml:space="preserve">ZA IZRAČUN </w:t>
      </w:r>
      <w:r w:rsidRPr="00506645">
        <w:rPr>
          <w:b/>
        </w:rPr>
        <w:t>KOMUNALNE NAKNADE</w:t>
      </w:r>
    </w:p>
    <w:p w:rsidR="00B968E0" w:rsidRDefault="00B968E0" w:rsidP="00B968E0">
      <w:pPr>
        <w:spacing w:after="0"/>
        <w:jc w:val="center"/>
        <w:rPr>
          <w:b/>
        </w:rPr>
      </w:pPr>
    </w:p>
    <w:p w:rsidR="00B968E0" w:rsidRDefault="00B968E0" w:rsidP="00B968E0">
      <w:pPr>
        <w:spacing w:after="0"/>
        <w:jc w:val="center"/>
        <w:rPr>
          <w:b/>
        </w:rPr>
      </w:pPr>
      <w:r>
        <w:rPr>
          <w:b/>
        </w:rPr>
        <w:t>Članak 1.</w:t>
      </w:r>
    </w:p>
    <w:p w:rsidR="00B968E0" w:rsidRDefault="00B968E0" w:rsidP="00B968E0">
      <w:pPr>
        <w:spacing w:after="0"/>
        <w:jc w:val="both"/>
      </w:pPr>
      <w:r>
        <w:tab/>
        <w:t xml:space="preserve">Vrijednost boda komunalne naknade (B) za 2026. godinu iznosi 0,10 eura po četvornom metru </w:t>
      </w:r>
      <w:r w:rsidRPr="0051543F">
        <w:t>stambenog p</w:t>
      </w:r>
      <w:r>
        <w:t>rostora (m</w:t>
      </w:r>
      <w:r w:rsidRPr="001F151A">
        <w:rPr>
          <w:vertAlign w:val="superscript"/>
        </w:rPr>
        <w:t>2</w:t>
      </w:r>
      <w:r>
        <w:t>) mjesečno, odnosno 1,20 eura po četvornom metru stambenog prostora (m</w:t>
      </w:r>
      <w:r w:rsidRPr="001F151A">
        <w:rPr>
          <w:vertAlign w:val="superscript"/>
        </w:rPr>
        <w:t>2</w:t>
      </w:r>
      <w:r>
        <w:t>) godišnje.</w:t>
      </w:r>
    </w:p>
    <w:p w:rsidR="00B968E0" w:rsidRDefault="00B968E0" w:rsidP="00B968E0">
      <w:pPr>
        <w:spacing w:after="0"/>
        <w:jc w:val="both"/>
      </w:pPr>
    </w:p>
    <w:p w:rsidR="00B968E0" w:rsidRDefault="00B968E0" w:rsidP="00B968E0">
      <w:pPr>
        <w:spacing w:after="0"/>
        <w:jc w:val="center"/>
        <w:rPr>
          <w:b/>
        </w:rPr>
      </w:pPr>
      <w:r w:rsidRPr="004D275E">
        <w:rPr>
          <w:b/>
        </w:rPr>
        <w:t>Članak 2.</w:t>
      </w:r>
    </w:p>
    <w:p w:rsidR="00B968E0" w:rsidRDefault="00B968E0" w:rsidP="00B968E0">
      <w:pPr>
        <w:spacing w:after="0"/>
        <w:jc w:val="both"/>
      </w:pPr>
      <w:r>
        <w:tab/>
        <w:t>Od dana primjene ove Odluke prestaje važiti Odluka o vrijednosti boda za izračun komunalne naknade („Glasnik Zagrebačke županije“, broj 61/23).</w:t>
      </w:r>
    </w:p>
    <w:p w:rsidR="00B968E0" w:rsidRDefault="00B968E0" w:rsidP="00B968E0">
      <w:pPr>
        <w:spacing w:after="0"/>
        <w:jc w:val="both"/>
      </w:pPr>
    </w:p>
    <w:p w:rsidR="00B968E0" w:rsidRDefault="00B968E0" w:rsidP="00B968E0">
      <w:pPr>
        <w:spacing w:after="0"/>
        <w:jc w:val="both"/>
      </w:pPr>
    </w:p>
    <w:p w:rsidR="00B968E0" w:rsidRPr="0054527D" w:rsidRDefault="00B968E0" w:rsidP="00B968E0">
      <w:pPr>
        <w:spacing w:after="0"/>
        <w:jc w:val="center"/>
        <w:rPr>
          <w:b/>
        </w:rPr>
      </w:pPr>
      <w:r w:rsidRPr="0054527D">
        <w:rPr>
          <w:b/>
        </w:rPr>
        <w:t>Članak 3.</w:t>
      </w:r>
    </w:p>
    <w:p w:rsidR="00B968E0" w:rsidRDefault="00B968E0" w:rsidP="00B968E0">
      <w:pPr>
        <w:spacing w:after="0"/>
        <w:jc w:val="both"/>
      </w:pPr>
      <w:r>
        <w:tab/>
        <w:t>Ova Odluka stupa na snagu osmog dana od dana objave u „Glasniku Zagrebačke županije“.</w:t>
      </w:r>
    </w:p>
    <w:p w:rsidR="00B968E0" w:rsidRDefault="00B968E0" w:rsidP="00B968E0">
      <w:pPr>
        <w:spacing w:after="0"/>
        <w:jc w:val="both"/>
      </w:pPr>
      <w:r>
        <w:tab/>
        <w:t>Ova Odluka primjenjuje se od 01. siječnja 2026. godine.</w:t>
      </w:r>
    </w:p>
    <w:p w:rsidR="00B968E0" w:rsidRDefault="00B968E0" w:rsidP="00B968E0">
      <w:pPr>
        <w:spacing w:after="0"/>
        <w:jc w:val="both"/>
      </w:pPr>
    </w:p>
    <w:p w:rsidR="00B968E0" w:rsidRDefault="00B968E0" w:rsidP="00B968E0">
      <w:pPr>
        <w:spacing w:after="0"/>
        <w:jc w:val="both"/>
      </w:pPr>
    </w:p>
    <w:p w:rsidR="00B968E0" w:rsidRDefault="00B968E0" w:rsidP="00B968E0">
      <w:pPr>
        <w:spacing w:after="0"/>
        <w:ind w:firstLine="5529"/>
        <w:jc w:val="both"/>
      </w:pPr>
      <w:r>
        <w:t>OPĆINSKO VIJEĆE</w:t>
      </w:r>
    </w:p>
    <w:p w:rsidR="00B968E0" w:rsidRDefault="00B968E0" w:rsidP="00B968E0">
      <w:pPr>
        <w:spacing w:after="0"/>
        <w:ind w:firstLine="5529"/>
        <w:jc w:val="both"/>
      </w:pPr>
      <w:r>
        <w:t>Predsjednik</w:t>
      </w:r>
    </w:p>
    <w:p w:rsidR="00B968E0" w:rsidRDefault="00B968E0" w:rsidP="00B968E0">
      <w:pPr>
        <w:spacing w:after="0"/>
        <w:ind w:firstLine="5529"/>
        <w:jc w:val="both"/>
      </w:pPr>
      <w:r>
        <w:t xml:space="preserve">Krešimir Tuđman, </w:t>
      </w:r>
      <w:proofErr w:type="spellStart"/>
      <w:r>
        <w:t>mag.ing.aedif</w:t>
      </w:r>
      <w:proofErr w:type="spellEnd"/>
      <w:r>
        <w:t>.</w:t>
      </w:r>
    </w:p>
    <w:p w:rsidR="00B968E0" w:rsidRDefault="00B968E0" w:rsidP="00B968E0">
      <w:pPr>
        <w:spacing w:after="0"/>
        <w:jc w:val="both"/>
      </w:pPr>
    </w:p>
    <w:p w:rsidR="009929D5" w:rsidRDefault="009929D5"/>
    <w:sectPr w:rsidR="00992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8E0"/>
    <w:rsid w:val="009929D5"/>
    <w:rsid w:val="00B9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1D942-C1B7-4D9A-83FD-CF85BF3C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8E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Marija-pc</dc:creator>
  <cp:keywords/>
  <dc:description/>
  <cp:lastModifiedBy>Marija-pc</cp:lastModifiedBy>
  <cp:revision>1</cp:revision>
  <dcterms:created xsi:type="dcterms:W3CDTF">2025-11-25T10:11:00Z</dcterms:created>
  <dcterms:modified xsi:type="dcterms:W3CDTF">2025-11-25T10:13:00Z</dcterms:modified>
</cp:coreProperties>
</file>