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21" w:rsidRDefault="00046B21" w:rsidP="00046B21">
      <w:pPr>
        <w:spacing w:after="240" w:line="240" w:lineRule="auto"/>
        <w:ind w:firstLine="720"/>
        <w:jc w:val="center"/>
        <w:rPr>
          <w:rFonts w:cstheme="minorHAnsi"/>
          <w:b/>
          <w:i/>
          <w:sz w:val="24"/>
          <w:u w:val="single"/>
        </w:rPr>
      </w:pPr>
      <w:r w:rsidRPr="00046B21">
        <w:rPr>
          <w:rFonts w:cstheme="minorHAnsi"/>
          <w:b/>
          <w:i/>
          <w:sz w:val="24"/>
          <w:u w:val="single"/>
        </w:rPr>
        <w:t>AD/4 DONOŠENJE ODLUKE O DONOŠENJU AKCIJSKOG PLANA ENERGETSKI I KLIMATSKI</w:t>
      </w:r>
      <w:r>
        <w:rPr>
          <w:rFonts w:cstheme="minorHAnsi"/>
          <w:b/>
          <w:i/>
          <w:sz w:val="24"/>
          <w:u w:val="single"/>
        </w:rPr>
        <w:t xml:space="preserve"> </w:t>
      </w:r>
      <w:r w:rsidRPr="00046B21">
        <w:rPr>
          <w:rFonts w:cstheme="minorHAnsi"/>
          <w:b/>
          <w:i/>
          <w:sz w:val="24"/>
          <w:u w:val="single"/>
        </w:rPr>
        <w:t>ODRŽIVOG RAZVITKA OPĆINE LUKA (SECAP)</w:t>
      </w:r>
    </w:p>
    <w:p w:rsidR="00046B21" w:rsidRDefault="00046B21" w:rsidP="00046B21">
      <w:pPr>
        <w:spacing w:after="240" w:line="240" w:lineRule="auto"/>
        <w:ind w:firstLine="720"/>
        <w:jc w:val="center"/>
        <w:rPr>
          <w:rFonts w:cstheme="minorHAnsi"/>
          <w:b/>
          <w:i/>
          <w:sz w:val="24"/>
          <w:u w:val="single"/>
        </w:rPr>
      </w:pPr>
    </w:p>
    <w:p w:rsidR="00046B21" w:rsidRPr="00046B21" w:rsidRDefault="00046B21" w:rsidP="00046B21">
      <w:pPr>
        <w:spacing w:after="240" w:line="240" w:lineRule="auto"/>
        <w:ind w:firstLine="720"/>
        <w:jc w:val="center"/>
        <w:rPr>
          <w:rFonts w:cstheme="minorHAnsi"/>
          <w:b/>
          <w:i/>
          <w:sz w:val="24"/>
          <w:u w:val="single"/>
        </w:rPr>
      </w:pPr>
      <w:r>
        <w:rPr>
          <w:rFonts w:cstheme="minorHAnsi"/>
          <w:b/>
          <w:i/>
          <w:sz w:val="24"/>
          <w:u w:val="single"/>
        </w:rPr>
        <w:t>PRIJEDLOG</w:t>
      </w:r>
    </w:p>
    <w:p w:rsidR="00046B21" w:rsidRPr="00046B21" w:rsidRDefault="00046B21" w:rsidP="00046B21">
      <w:pPr>
        <w:spacing w:after="0" w:line="240" w:lineRule="auto"/>
        <w:jc w:val="both"/>
        <w:rPr>
          <w:rFonts w:cstheme="minorHAnsi"/>
        </w:rPr>
      </w:pPr>
      <w:r w:rsidRPr="00046B21">
        <w:rPr>
          <w:rFonts w:cstheme="minorHAnsi"/>
        </w:rPr>
        <w:t xml:space="preserve">KLASA: </w:t>
      </w:r>
    </w:p>
    <w:p w:rsidR="00046B21" w:rsidRPr="00046B21" w:rsidRDefault="00046B21" w:rsidP="00046B2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UR</w:t>
      </w:r>
      <w:r w:rsidRPr="00046B21">
        <w:rPr>
          <w:rFonts w:cstheme="minorHAnsi"/>
        </w:rPr>
        <w:t>BROJ:</w:t>
      </w:r>
    </w:p>
    <w:p w:rsidR="00046B21" w:rsidRPr="00046B21" w:rsidRDefault="00046B21" w:rsidP="00046B2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Luka</w:t>
      </w:r>
      <w:r w:rsidRPr="00046B21">
        <w:rPr>
          <w:rFonts w:cstheme="minorHAnsi"/>
        </w:rPr>
        <w:t xml:space="preserve">, </w:t>
      </w:r>
    </w:p>
    <w:p w:rsidR="00046B21" w:rsidRPr="00046B21" w:rsidRDefault="00046B21" w:rsidP="00046B21">
      <w:pPr>
        <w:spacing w:after="240" w:line="240" w:lineRule="auto"/>
        <w:ind w:firstLine="720"/>
        <w:jc w:val="center"/>
        <w:rPr>
          <w:rFonts w:cstheme="minorHAnsi"/>
          <w:b/>
          <w:i/>
          <w:sz w:val="24"/>
          <w:u w:val="single"/>
        </w:rPr>
      </w:pPr>
    </w:p>
    <w:p w:rsidR="00046B21" w:rsidRPr="00046B21" w:rsidRDefault="00046B21" w:rsidP="00046B21">
      <w:pPr>
        <w:spacing w:after="240" w:line="240" w:lineRule="auto"/>
        <w:ind w:firstLine="720"/>
        <w:jc w:val="both"/>
        <w:rPr>
          <w:rFonts w:cstheme="minorHAnsi"/>
        </w:rPr>
      </w:pPr>
    </w:p>
    <w:p w:rsidR="00046B21" w:rsidRPr="00046B21" w:rsidRDefault="00046B21" w:rsidP="00046B21">
      <w:pPr>
        <w:spacing w:after="240" w:line="240" w:lineRule="auto"/>
        <w:ind w:firstLine="720"/>
        <w:jc w:val="both"/>
        <w:rPr>
          <w:rFonts w:cstheme="minorHAnsi"/>
        </w:rPr>
      </w:pPr>
      <w:r w:rsidRPr="00046B21">
        <w:rPr>
          <w:rFonts w:cstheme="minorHAnsi"/>
        </w:rPr>
        <w:t xml:space="preserve">Na temelju   članka </w:t>
      </w:r>
      <w:r>
        <w:rPr>
          <w:rFonts w:cstheme="minorHAnsi"/>
        </w:rPr>
        <w:t>8</w:t>
      </w:r>
      <w:r w:rsidRPr="00046B21">
        <w:rPr>
          <w:rFonts w:cstheme="minorHAnsi"/>
        </w:rPr>
        <w:t xml:space="preserve">2. Statuta </w:t>
      </w:r>
      <w:r>
        <w:rPr>
          <w:rFonts w:cstheme="minorHAnsi"/>
        </w:rPr>
        <w:t>Općine Luka</w:t>
      </w:r>
      <w:r w:rsidRPr="00046B21">
        <w:rPr>
          <w:rFonts w:cstheme="minorHAnsi"/>
        </w:rPr>
        <w:t xml:space="preserve"> ("</w:t>
      </w:r>
      <w:r>
        <w:rPr>
          <w:rFonts w:cstheme="minorHAnsi"/>
        </w:rPr>
        <w:t>Glasnik Zagrebačke županije</w:t>
      </w:r>
      <w:r w:rsidRPr="00046B21">
        <w:rPr>
          <w:rFonts w:cstheme="minorHAnsi"/>
        </w:rPr>
        <w:t xml:space="preserve">",  broj </w:t>
      </w:r>
      <w:r>
        <w:rPr>
          <w:rFonts w:cstheme="minorHAnsi"/>
        </w:rPr>
        <w:t>24/18, 26/20 i 20/21</w:t>
      </w:r>
      <w:r w:rsidRPr="00046B21">
        <w:rPr>
          <w:rFonts w:cstheme="minorHAnsi"/>
        </w:rPr>
        <w:t xml:space="preserve">) </w:t>
      </w:r>
      <w:r>
        <w:rPr>
          <w:rFonts w:cstheme="minorHAnsi"/>
        </w:rPr>
        <w:t>Općin</w:t>
      </w:r>
      <w:r w:rsidRPr="00046B21">
        <w:rPr>
          <w:rFonts w:cstheme="minorHAnsi"/>
        </w:rPr>
        <w:t xml:space="preserve">sko vijeće </w:t>
      </w:r>
      <w:r>
        <w:rPr>
          <w:rFonts w:cstheme="minorHAnsi"/>
        </w:rPr>
        <w:t>Općine Luka</w:t>
      </w:r>
      <w:r w:rsidRPr="00046B21">
        <w:rPr>
          <w:rFonts w:cstheme="minorHAnsi"/>
        </w:rPr>
        <w:t xml:space="preserve"> na sjednici održanoj dana ____202</w:t>
      </w:r>
      <w:r>
        <w:rPr>
          <w:rFonts w:cstheme="minorHAnsi"/>
        </w:rPr>
        <w:t>5</w:t>
      </w:r>
      <w:r w:rsidRPr="00046B21">
        <w:rPr>
          <w:rFonts w:cstheme="minorHAnsi"/>
        </w:rPr>
        <w:t xml:space="preserve">. godine </w:t>
      </w:r>
      <w:r>
        <w:rPr>
          <w:rFonts w:cstheme="minorHAnsi"/>
        </w:rPr>
        <w:t>donosi</w:t>
      </w:r>
      <w:r w:rsidRPr="00046B21">
        <w:rPr>
          <w:rFonts w:cstheme="minorHAnsi"/>
        </w:rPr>
        <w:t xml:space="preserve"> </w:t>
      </w:r>
    </w:p>
    <w:p w:rsidR="00046B21" w:rsidRPr="00046B21" w:rsidRDefault="00046B21" w:rsidP="00046B21">
      <w:pPr>
        <w:spacing w:after="240" w:line="240" w:lineRule="auto"/>
        <w:ind w:firstLine="720"/>
        <w:jc w:val="both"/>
        <w:rPr>
          <w:rFonts w:cstheme="minorHAnsi"/>
        </w:rPr>
      </w:pPr>
    </w:p>
    <w:p w:rsidR="00046B21" w:rsidRDefault="00046B21" w:rsidP="00046B21">
      <w:pPr>
        <w:keepNext/>
        <w:keepLines/>
        <w:spacing w:after="0" w:line="240" w:lineRule="auto"/>
        <w:jc w:val="center"/>
        <w:outlineLvl w:val="1"/>
        <w:rPr>
          <w:rFonts w:cstheme="minorHAnsi"/>
          <w:b/>
          <w:i/>
          <w:sz w:val="24"/>
          <w:szCs w:val="24"/>
          <w:u w:val="single"/>
        </w:rPr>
      </w:pPr>
      <w:bookmarkStart w:id="0" w:name="_Hlk163719428"/>
      <w:r w:rsidRPr="00046B21">
        <w:rPr>
          <w:rFonts w:eastAsiaTheme="majorEastAsia" w:cstheme="minorHAnsi"/>
          <w:b/>
          <w:bCs/>
          <w:i/>
          <w:sz w:val="24"/>
          <w:szCs w:val="24"/>
          <w:u w:val="single"/>
        </w:rPr>
        <w:t xml:space="preserve">ODLUKU </w:t>
      </w:r>
      <w:r w:rsidRPr="00046B21">
        <w:rPr>
          <w:rFonts w:cstheme="minorHAnsi"/>
          <w:b/>
          <w:i/>
          <w:sz w:val="24"/>
          <w:szCs w:val="24"/>
          <w:u w:val="single"/>
        </w:rPr>
        <w:t xml:space="preserve">O DONOŠENJU AKCIJSKOG PLANA </w:t>
      </w:r>
    </w:p>
    <w:p w:rsidR="00046B21" w:rsidRPr="00046B21" w:rsidRDefault="00046B21" w:rsidP="00046B21">
      <w:pPr>
        <w:keepNext/>
        <w:keepLines/>
        <w:spacing w:after="0" w:line="240" w:lineRule="auto"/>
        <w:jc w:val="center"/>
        <w:outlineLvl w:val="1"/>
        <w:rPr>
          <w:rFonts w:eastAsiaTheme="majorEastAsia" w:cstheme="minorHAnsi"/>
          <w:b/>
          <w:bCs/>
          <w:sz w:val="24"/>
          <w:szCs w:val="24"/>
        </w:rPr>
      </w:pPr>
      <w:r w:rsidRPr="00046B21">
        <w:rPr>
          <w:rFonts w:cstheme="minorHAnsi"/>
          <w:b/>
          <w:i/>
          <w:sz w:val="24"/>
          <w:szCs w:val="24"/>
          <w:u w:val="single"/>
        </w:rPr>
        <w:t>ENERGETSKI I KLIMATSKI ODRŽIVOG RAZVITKA OPĆINE LUKA (SECAP)</w:t>
      </w:r>
    </w:p>
    <w:p w:rsidR="00046B21" w:rsidRPr="00046B21" w:rsidRDefault="00046B21" w:rsidP="00046B21">
      <w:pPr>
        <w:spacing w:after="24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:rsidR="00046B21" w:rsidRPr="00046B21" w:rsidRDefault="00046B21" w:rsidP="00046B21">
      <w:pPr>
        <w:spacing w:after="0" w:line="240" w:lineRule="auto"/>
        <w:jc w:val="center"/>
        <w:rPr>
          <w:rFonts w:cstheme="minorHAnsi"/>
          <w:b/>
        </w:rPr>
      </w:pPr>
      <w:r w:rsidRPr="00046B21">
        <w:rPr>
          <w:rFonts w:cstheme="minorHAnsi"/>
          <w:b/>
        </w:rPr>
        <w:t xml:space="preserve">Članak 1. </w:t>
      </w:r>
    </w:p>
    <w:p w:rsidR="00046B21" w:rsidRPr="00046B21" w:rsidRDefault="00046B21" w:rsidP="00046B21">
      <w:pPr>
        <w:keepNext/>
        <w:keepLines/>
        <w:spacing w:after="0" w:line="240" w:lineRule="auto"/>
        <w:ind w:firstLine="708"/>
        <w:outlineLvl w:val="1"/>
        <w:rPr>
          <w:rFonts w:eastAsiaTheme="majorEastAsia" w:cstheme="minorHAnsi"/>
          <w:bCs/>
        </w:rPr>
      </w:pPr>
      <w:r w:rsidRPr="00046B21">
        <w:rPr>
          <w:rFonts w:eastAsiaTheme="majorEastAsia" w:cstheme="minorHAnsi"/>
          <w:bCs/>
        </w:rPr>
        <w:t xml:space="preserve">Ovom Odlukom donosi se </w:t>
      </w:r>
      <w:r>
        <w:rPr>
          <w:rFonts w:eastAsiaTheme="majorEastAsia" w:cstheme="minorHAnsi"/>
          <w:bCs/>
        </w:rPr>
        <w:t>Akcijski plan energetski i klimatski održivog razvitaka Općine Luka (SECAP).</w:t>
      </w:r>
      <w:r w:rsidRPr="00046B21">
        <w:rPr>
          <w:rFonts w:eastAsiaTheme="majorEastAsia" w:cstheme="minorHAnsi"/>
          <w:bCs/>
        </w:rPr>
        <w:t xml:space="preserve"> </w:t>
      </w:r>
    </w:p>
    <w:p w:rsidR="00046B21" w:rsidRPr="00046B21" w:rsidRDefault="00046B21" w:rsidP="00046B21">
      <w:pPr>
        <w:keepNext/>
        <w:keepLines/>
        <w:spacing w:after="0" w:line="240" w:lineRule="auto"/>
        <w:outlineLvl w:val="1"/>
        <w:rPr>
          <w:rFonts w:eastAsiaTheme="majorEastAsia" w:cstheme="minorHAnsi"/>
          <w:bCs/>
        </w:rPr>
      </w:pPr>
    </w:p>
    <w:p w:rsidR="00046B21" w:rsidRPr="00046B21" w:rsidRDefault="00046B21" w:rsidP="00046B21">
      <w:pPr>
        <w:keepNext/>
        <w:keepLines/>
        <w:spacing w:after="0" w:line="240" w:lineRule="auto"/>
        <w:ind w:left="578" w:firstLine="130"/>
        <w:outlineLvl w:val="1"/>
        <w:rPr>
          <w:rFonts w:eastAsiaTheme="majorEastAsia" w:cstheme="minorHAnsi"/>
          <w:bCs/>
        </w:rPr>
      </w:pPr>
      <w:r w:rsidRPr="00046B21">
        <w:rPr>
          <w:rFonts w:eastAsiaTheme="majorEastAsia" w:cstheme="minorHAnsi"/>
          <w:bCs/>
        </w:rPr>
        <w:t xml:space="preserve"> Akcijski plan iz prethodnog stavka  sastavni je  dio ove Odluke. </w:t>
      </w:r>
    </w:p>
    <w:p w:rsidR="00046B21" w:rsidRPr="00046B21" w:rsidRDefault="00046B21" w:rsidP="00046B21">
      <w:pPr>
        <w:spacing w:after="240" w:line="240" w:lineRule="auto"/>
        <w:jc w:val="center"/>
        <w:rPr>
          <w:rFonts w:cstheme="minorHAnsi"/>
          <w:b/>
        </w:rPr>
      </w:pPr>
    </w:p>
    <w:p w:rsidR="00046B21" w:rsidRPr="00046B21" w:rsidRDefault="00046B21" w:rsidP="00046B21">
      <w:pPr>
        <w:spacing w:after="0" w:line="240" w:lineRule="auto"/>
        <w:jc w:val="center"/>
        <w:rPr>
          <w:rFonts w:cstheme="minorHAnsi"/>
          <w:b/>
        </w:rPr>
      </w:pPr>
      <w:r w:rsidRPr="00046B21">
        <w:rPr>
          <w:rFonts w:cstheme="minorHAnsi"/>
          <w:b/>
        </w:rPr>
        <w:t>Članak 2.</w:t>
      </w:r>
    </w:p>
    <w:p w:rsidR="00046B21" w:rsidRPr="00046B21" w:rsidRDefault="00046B21" w:rsidP="00046B21">
      <w:pPr>
        <w:spacing w:after="0" w:line="240" w:lineRule="auto"/>
        <w:ind w:firstLine="708"/>
        <w:jc w:val="both"/>
        <w:rPr>
          <w:rFonts w:cstheme="minorHAnsi"/>
        </w:rPr>
      </w:pPr>
      <w:r w:rsidRPr="00046B21">
        <w:rPr>
          <w:rFonts w:cstheme="minorHAnsi"/>
        </w:rPr>
        <w:t>Ova Odluka stupa  na snagu prvog dana od  dana  objave u "</w:t>
      </w:r>
      <w:r w:rsidR="005D2D9D">
        <w:rPr>
          <w:rFonts w:cstheme="minorHAnsi"/>
        </w:rPr>
        <w:t>G</w:t>
      </w:r>
      <w:r w:rsidRPr="00046B21">
        <w:rPr>
          <w:rFonts w:cstheme="minorHAnsi"/>
        </w:rPr>
        <w:t xml:space="preserve">lasniku </w:t>
      </w:r>
      <w:r w:rsidR="005D2D9D">
        <w:rPr>
          <w:rFonts w:cstheme="minorHAnsi"/>
        </w:rPr>
        <w:t>Zagrebačke županije</w:t>
      </w:r>
      <w:r w:rsidRPr="00046B21">
        <w:rPr>
          <w:rFonts w:cstheme="minorHAnsi"/>
        </w:rPr>
        <w:t>".</w:t>
      </w:r>
    </w:p>
    <w:p w:rsidR="00046B21" w:rsidRPr="00046B21" w:rsidRDefault="00046B21" w:rsidP="00046B21">
      <w:pPr>
        <w:spacing w:after="0" w:line="240" w:lineRule="auto"/>
        <w:jc w:val="both"/>
        <w:rPr>
          <w:rFonts w:cstheme="minorHAnsi"/>
        </w:rPr>
      </w:pPr>
    </w:p>
    <w:p w:rsidR="00046B21" w:rsidRPr="00046B21" w:rsidRDefault="00046B21" w:rsidP="00046B21">
      <w:pPr>
        <w:spacing w:after="240" w:line="240" w:lineRule="auto"/>
        <w:jc w:val="both"/>
        <w:rPr>
          <w:rFonts w:cstheme="minorHAnsi"/>
        </w:rPr>
      </w:pPr>
    </w:p>
    <w:p w:rsidR="00046B21" w:rsidRPr="00046B21" w:rsidRDefault="00046B21" w:rsidP="00046B21">
      <w:pPr>
        <w:spacing w:after="0" w:line="240" w:lineRule="auto"/>
        <w:jc w:val="center"/>
        <w:rPr>
          <w:rFonts w:cstheme="minorHAnsi"/>
          <w:b/>
        </w:rPr>
      </w:pPr>
      <w:bookmarkStart w:id="1" w:name="_GoBack"/>
      <w:bookmarkEnd w:id="1"/>
    </w:p>
    <w:p w:rsidR="00046B21" w:rsidRDefault="005D2D9D" w:rsidP="00046B21">
      <w:pPr>
        <w:spacing w:after="0" w:line="240" w:lineRule="auto"/>
        <w:jc w:val="center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  <w:t>OPĆINSKO VIJEĆE</w:t>
      </w:r>
    </w:p>
    <w:p w:rsidR="005D2D9D" w:rsidRDefault="005D2D9D" w:rsidP="00046B21">
      <w:pPr>
        <w:spacing w:after="0" w:line="240" w:lineRule="auto"/>
        <w:jc w:val="center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  <w:t xml:space="preserve">        PREDSJEDNIK</w:t>
      </w:r>
    </w:p>
    <w:p w:rsidR="005D2D9D" w:rsidRPr="00046B21" w:rsidRDefault="005D2D9D" w:rsidP="00046B21">
      <w:pPr>
        <w:spacing w:after="0" w:line="240" w:lineRule="auto"/>
        <w:jc w:val="center"/>
        <w:rPr>
          <w:rFonts w:eastAsia="Times New Roman" w:cstheme="minorHAnsi"/>
          <w:b/>
          <w:bCs/>
          <w:lang w:eastAsia="hr-HR"/>
        </w:rPr>
      </w:pP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</w:r>
      <w:r>
        <w:rPr>
          <w:rFonts w:eastAsia="Times New Roman" w:cstheme="minorHAnsi"/>
          <w:lang w:eastAsia="hr-HR"/>
        </w:rPr>
        <w:tab/>
        <w:t xml:space="preserve">Krešimir Tuđman, </w:t>
      </w:r>
      <w:proofErr w:type="spellStart"/>
      <w:r>
        <w:rPr>
          <w:rFonts w:eastAsia="Times New Roman" w:cstheme="minorHAnsi"/>
          <w:lang w:eastAsia="hr-HR"/>
        </w:rPr>
        <w:t>mag.ing.aediff</w:t>
      </w:r>
      <w:proofErr w:type="spellEnd"/>
      <w:r>
        <w:rPr>
          <w:rFonts w:eastAsia="Times New Roman" w:cstheme="minorHAnsi"/>
          <w:lang w:eastAsia="hr-HR"/>
        </w:rPr>
        <w:t>.</w:t>
      </w:r>
    </w:p>
    <w:p w:rsidR="005A27BD" w:rsidRPr="00046B21" w:rsidRDefault="005A27BD">
      <w:pPr>
        <w:rPr>
          <w:rFonts w:cstheme="minorHAnsi"/>
        </w:rPr>
      </w:pPr>
    </w:p>
    <w:sectPr w:rsidR="005A27BD" w:rsidRPr="00046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21"/>
    <w:rsid w:val="00046B21"/>
    <w:rsid w:val="005A27BD"/>
    <w:rsid w:val="005D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F4349-1FE4-42AB-AA23-FBCAE73B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B21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</cp:revision>
  <dcterms:created xsi:type="dcterms:W3CDTF">2025-04-04T13:03:00Z</dcterms:created>
  <dcterms:modified xsi:type="dcterms:W3CDTF">2025-04-04T13:15:00Z</dcterms:modified>
</cp:coreProperties>
</file>