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DA" w:rsidRPr="00FB670C" w:rsidRDefault="004E1CDA" w:rsidP="004E1CDA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5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5773D3">
          <w:rPr>
            <w:rFonts w:ascii="Calibri" w:hAnsi="Calibri" w:cs="Calibri"/>
            <w:color w:val="0000FF"/>
          </w:rPr>
          <w:fldChar w:fldCharType="begin"/>
        </w:r>
        <w:r w:rsidR="005773D3">
          <w:rPr>
            <w:rFonts w:ascii="Calibri" w:hAnsi="Calibri" w:cs="Calibri"/>
            <w:color w:val="0000FF"/>
          </w:rPr>
          <w:instrText xml:space="preserve"> </w:instrText>
        </w:r>
        <w:r w:rsidR="005773D3">
          <w:rPr>
            <w:rFonts w:ascii="Calibri" w:hAnsi="Calibri" w:cs="Calibri"/>
            <w:color w:val="0000FF"/>
          </w:rPr>
          <w:instrText>INCLUDEPICTURE  "http://upload.wikimedia.org/wikipedia/commons/thumb/c/c9/Coat_of_arms_of_Croat</w:instrText>
        </w:r>
        <w:r w:rsidR="005773D3">
          <w:rPr>
            <w:rFonts w:ascii="Calibri" w:hAnsi="Calibri" w:cs="Calibri"/>
            <w:color w:val="0000FF"/>
          </w:rPr>
          <w:instrText>ia.svg/220px-Coat_of_arms_of_Croatia.svg.png" \* MERGEFORMATINET</w:instrText>
        </w:r>
        <w:r w:rsidR="005773D3">
          <w:rPr>
            <w:rFonts w:ascii="Calibri" w:hAnsi="Calibri" w:cs="Calibri"/>
            <w:color w:val="0000FF"/>
          </w:rPr>
          <w:instrText xml:space="preserve"> </w:instrText>
        </w:r>
        <w:r w:rsidR="005773D3">
          <w:rPr>
            <w:rFonts w:ascii="Calibri" w:hAnsi="Calibri" w:cs="Calibri"/>
            <w:color w:val="0000FF"/>
          </w:rPr>
          <w:fldChar w:fldCharType="separate"/>
        </w:r>
        <w:r w:rsidR="005773D3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6" r:href="rId7"/>
            </v:shape>
          </w:pict>
        </w:r>
        <w:r w:rsidR="005773D3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4E1CDA" w:rsidRPr="00FB670C" w:rsidRDefault="004E1CDA" w:rsidP="004E1CDA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4E1CDA" w:rsidRPr="00FB670C" w:rsidRDefault="004E1CDA" w:rsidP="004E1CDA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4E1CDA" w:rsidRPr="00FB670C" w:rsidRDefault="004E1CDA" w:rsidP="004E1CDA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4E1CDA" w:rsidRPr="00FB670C" w:rsidRDefault="004E1CDA" w:rsidP="004E1CDA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4E1CDA" w:rsidRPr="00FB670C" w:rsidRDefault="004E1CDA" w:rsidP="004E1CDA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5773D3">
        <w:rPr>
          <w:rFonts w:ascii="Calibri" w:hAnsi="Calibri" w:cs="Calibri"/>
          <w:sz w:val="20"/>
          <w:szCs w:val="20"/>
        </w:rPr>
        <w:fldChar w:fldCharType="begin"/>
      </w:r>
      <w:r w:rsidR="005773D3">
        <w:rPr>
          <w:rFonts w:ascii="Calibri" w:hAnsi="Calibri" w:cs="Calibri"/>
          <w:sz w:val="20"/>
          <w:szCs w:val="20"/>
        </w:rPr>
        <w:instrText xml:space="preserve"> </w:instrText>
      </w:r>
      <w:r w:rsidR="005773D3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5773D3">
        <w:rPr>
          <w:rFonts w:ascii="Calibri" w:hAnsi="Calibri" w:cs="Calibri"/>
          <w:sz w:val="20"/>
          <w:szCs w:val="20"/>
        </w:rPr>
        <w:instrText xml:space="preserve"> </w:instrText>
      </w:r>
      <w:r w:rsidR="005773D3">
        <w:rPr>
          <w:rFonts w:ascii="Calibri" w:hAnsi="Calibri" w:cs="Calibri"/>
          <w:sz w:val="20"/>
          <w:szCs w:val="20"/>
        </w:rPr>
        <w:fldChar w:fldCharType="separate"/>
      </w:r>
      <w:r w:rsidR="005773D3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8" r:href="rId9"/>
          </v:shape>
        </w:pict>
      </w:r>
      <w:r w:rsidR="005773D3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KLASA:</w:t>
      </w:r>
      <w:r w:rsidR="004E1CDA">
        <w:rPr>
          <w:rFonts w:ascii="Calibri" w:hAnsi="Calibri" w:cs="Calibri"/>
          <w:sz w:val="22"/>
          <w:szCs w:val="22"/>
        </w:rPr>
        <w:t>402-02/24-02/21</w:t>
      </w: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URBROJ:</w:t>
      </w:r>
      <w:r w:rsidR="004E1CDA">
        <w:rPr>
          <w:rFonts w:ascii="Calibri" w:hAnsi="Calibri" w:cs="Calibri"/>
          <w:sz w:val="22"/>
          <w:szCs w:val="22"/>
        </w:rPr>
        <w:t>238/39-01-24-6</w:t>
      </w: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Luka, </w:t>
      </w:r>
      <w:r w:rsidR="004E1CDA">
        <w:rPr>
          <w:rFonts w:ascii="Calibri" w:hAnsi="Calibri" w:cs="Calibri"/>
          <w:sz w:val="22"/>
          <w:szCs w:val="22"/>
        </w:rPr>
        <w:t>0</w:t>
      </w:r>
      <w:r w:rsidR="005773D3">
        <w:rPr>
          <w:rFonts w:ascii="Calibri" w:hAnsi="Calibri" w:cs="Calibri"/>
          <w:sz w:val="22"/>
          <w:szCs w:val="22"/>
        </w:rPr>
        <w:t>1</w:t>
      </w:r>
      <w:bookmarkStart w:id="0" w:name="_GoBack"/>
      <w:bookmarkEnd w:id="0"/>
      <w:r w:rsidR="004E1CDA">
        <w:rPr>
          <w:rFonts w:ascii="Calibri" w:hAnsi="Calibri" w:cs="Calibri"/>
          <w:sz w:val="22"/>
          <w:szCs w:val="22"/>
        </w:rPr>
        <w:t>. 10. 2024.</w:t>
      </w: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temelju članka 82. Statuta Općine Luka („Glasnik Zagrebačke županije“, broj 24/18, 26/20 i 20/2</w:t>
      </w:r>
      <w:r w:rsidR="004E1CDA">
        <w:rPr>
          <w:rFonts w:ascii="Calibri" w:hAnsi="Calibri" w:cs="Calibri"/>
          <w:sz w:val="22"/>
          <w:szCs w:val="22"/>
        </w:rPr>
        <w:t>1) Općinsko vijeće na svojoj 21.</w:t>
      </w:r>
      <w:r>
        <w:rPr>
          <w:rFonts w:ascii="Calibri" w:hAnsi="Calibri" w:cs="Calibri"/>
          <w:sz w:val="22"/>
          <w:szCs w:val="22"/>
        </w:rPr>
        <w:t xml:space="preserve"> sjednici održanoj dana </w:t>
      </w:r>
      <w:r w:rsidR="004E1CDA">
        <w:rPr>
          <w:rFonts w:ascii="Calibri" w:hAnsi="Calibri" w:cs="Calibri"/>
          <w:sz w:val="22"/>
          <w:szCs w:val="22"/>
        </w:rPr>
        <w:t>01. 10. 2024</w:t>
      </w:r>
      <w:r>
        <w:rPr>
          <w:rFonts w:ascii="Calibri" w:hAnsi="Calibri" w:cs="Calibri"/>
          <w:sz w:val="22"/>
          <w:szCs w:val="22"/>
        </w:rPr>
        <w:t>. godine donosi</w:t>
      </w: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</w:p>
    <w:p w:rsidR="00D75C4E" w:rsidRPr="00D75C4E" w:rsidRDefault="00D75C4E" w:rsidP="00D75C4E">
      <w:pPr>
        <w:jc w:val="center"/>
        <w:rPr>
          <w:rFonts w:ascii="Calibri" w:hAnsi="Calibri" w:cs="Calibri"/>
          <w:b/>
        </w:rPr>
      </w:pPr>
      <w:r w:rsidRPr="00D75C4E">
        <w:rPr>
          <w:rFonts w:ascii="Calibri" w:hAnsi="Calibri" w:cs="Calibri"/>
          <w:b/>
        </w:rPr>
        <w:t>ODLUKU</w:t>
      </w:r>
    </w:p>
    <w:p w:rsidR="00D75C4E" w:rsidRPr="00D75C4E" w:rsidRDefault="00D75C4E" w:rsidP="00D75C4E">
      <w:pPr>
        <w:jc w:val="center"/>
        <w:rPr>
          <w:rFonts w:ascii="Calibri" w:hAnsi="Calibri" w:cs="Calibri"/>
          <w:b/>
        </w:rPr>
      </w:pPr>
      <w:r w:rsidRPr="00D75C4E">
        <w:rPr>
          <w:rFonts w:ascii="Calibri" w:hAnsi="Calibri" w:cs="Calibri"/>
          <w:b/>
        </w:rPr>
        <w:t xml:space="preserve"> O FINANCIRANJU JAVNOG PRIJEVOZA</w:t>
      </w:r>
    </w:p>
    <w:p w:rsidR="00D75C4E" w:rsidRPr="00D75C4E" w:rsidRDefault="00D75C4E" w:rsidP="00D75C4E">
      <w:pPr>
        <w:jc w:val="center"/>
        <w:rPr>
          <w:rFonts w:ascii="Calibri" w:hAnsi="Calibri" w:cs="Calibri"/>
          <w:b/>
        </w:rPr>
      </w:pPr>
      <w:r w:rsidRPr="00D75C4E">
        <w:rPr>
          <w:rFonts w:ascii="Calibri" w:hAnsi="Calibri" w:cs="Calibri"/>
          <w:b/>
        </w:rPr>
        <w:t>ZA UČENIKE SREDNJIH ŠKOLA I REDOVITE STUDENTE</w:t>
      </w:r>
    </w:p>
    <w:p w:rsidR="00D75C4E" w:rsidRDefault="00D75C4E" w:rsidP="00D75C4E">
      <w:pPr>
        <w:jc w:val="center"/>
        <w:rPr>
          <w:rFonts w:ascii="Calibri" w:hAnsi="Calibri" w:cs="Calibri"/>
          <w:b/>
          <w:sz w:val="22"/>
          <w:szCs w:val="22"/>
        </w:rPr>
      </w:pP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</w:p>
    <w:p w:rsidR="00D75C4E" w:rsidRDefault="00D75C4E" w:rsidP="00D75C4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1.</w:t>
      </w:r>
    </w:p>
    <w:p w:rsidR="00D75C4E" w:rsidRDefault="00D75C4E" w:rsidP="00D75C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Učenici srednjih škola i redoviti studenti koji imaju prebivalište na području Općine Luka, imaju pravo na besplatan javni prijevoz autobusom ili vlakom do škole/fakulteta. </w:t>
      </w:r>
    </w:p>
    <w:p w:rsidR="00D75C4E" w:rsidRDefault="00D75C4E" w:rsidP="00D75C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svrhu omogućavanja besplatnog prijevoza Općina Luka sklopit će potrebne ugovore s određenim prijevoznicima.</w:t>
      </w:r>
    </w:p>
    <w:p w:rsidR="00D75C4E" w:rsidRDefault="00D75C4E" w:rsidP="00D75C4E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D75C4E" w:rsidRDefault="00D75C4E" w:rsidP="00D75C4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2.</w:t>
      </w:r>
    </w:p>
    <w:p w:rsidR="00D75C4E" w:rsidRDefault="00D75C4E" w:rsidP="00D75C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Učenici srednjih škola i redoviti studenti dužni su, radi ostvarivanja prava na besplatan prijevoz, javiti se Jedinstvenom upravnom odjelu radi dobivanja određene potvrde te priložiti potvrdu o upisu u školu/fakultet. </w:t>
      </w:r>
    </w:p>
    <w:p w:rsidR="00D75C4E" w:rsidRDefault="00D75C4E" w:rsidP="00D75C4E">
      <w:pPr>
        <w:jc w:val="both"/>
        <w:rPr>
          <w:rFonts w:ascii="Calibri" w:hAnsi="Calibri" w:cs="Calibri"/>
        </w:rPr>
      </w:pPr>
    </w:p>
    <w:p w:rsidR="00D75C4E" w:rsidRDefault="00D75C4E" w:rsidP="00D75C4E">
      <w:pPr>
        <w:jc w:val="both"/>
        <w:rPr>
          <w:rFonts w:ascii="Calibri" w:hAnsi="Calibri" w:cs="Calibri"/>
          <w:b/>
        </w:rPr>
      </w:pPr>
    </w:p>
    <w:p w:rsidR="00D75C4E" w:rsidRDefault="00D75C4E" w:rsidP="00D75C4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3.</w:t>
      </w:r>
    </w:p>
    <w:p w:rsidR="00D75C4E" w:rsidRDefault="00D75C4E" w:rsidP="00D75C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Ova Odluka stupa na snagu danom donošenja i objaviti će se u „Glasniku Zagrebačke županije“.</w:t>
      </w:r>
    </w:p>
    <w:p w:rsidR="00D75C4E" w:rsidRDefault="00D75C4E" w:rsidP="00D75C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Stupanjem na snagu ove Odluke prestaje važiti Odluka o subvenciji mjesečnih karata učenika srednjih škola i redovitih studenata („Glasnik Zagrebačke županije“, broj </w:t>
      </w:r>
      <w:r w:rsidR="00782502">
        <w:rPr>
          <w:rFonts w:ascii="Calibri" w:hAnsi="Calibri" w:cs="Calibri"/>
        </w:rPr>
        <w:t>37/11 i 31/12).</w:t>
      </w:r>
    </w:p>
    <w:p w:rsidR="00D75C4E" w:rsidRDefault="00D75C4E" w:rsidP="00D75C4E">
      <w:pPr>
        <w:jc w:val="both"/>
        <w:rPr>
          <w:rFonts w:ascii="Calibri" w:hAnsi="Calibri" w:cs="Calibri"/>
        </w:rPr>
      </w:pP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</w:p>
    <w:p w:rsidR="00D75C4E" w:rsidRDefault="00D75C4E" w:rsidP="00D75C4E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OPĆINSKO VIJEĆE</w:t>
      </w:r>
    </w:p>
    <w:p w:rsidR="00D75C4E" w:rsidRDefault="00D75C4E" w:rsidP="00D75C4E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Predsjednik</w:t>
      </w:r>
    </w:p>
    <w:p w:rsidR="008C1289" w:rsidRDefault="00D75C4E" w:rsidP="004E1CDA">
      <w:pPr>
        <w:tabs>
          <w:tab w:val="left" w:pos="4820"/>
        </w:tabs>
        <w:jc w:val="both"/>
      </w:pPr>
      <w:r>
        <w:rPr>
          <w:rFonts w:ascii="Calibri" w:hAnsi="Calibri" w:cs="Calibri"/>
          <w:sz w:val="22"/>
          <w:szCs w:val="22"/>
        </w:rPr>
        <w:tab/>
        <w:t xml:space="preserve">Krešimir Tuđman, </w:t>
      </w:r>
      <w:proofErr w:type="spellStart"/>
      <w:r>
        <w:rPr>
          <w:rFonts w:ascii="Calibri" w:hAnsi="Calibri" w:cs="Calibri"/>
          <w:sz w:val="22"/>
          <w:szCs w:val="22"/>
        </w:rPr>
        <w:t>struč.spec.ing.aedif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sectPr w:rsidR="008C1289" w:rsidSect="004E1CD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4E"/>
    <w:rsid w:val="004E1CDA"/>
    <w:rsid w:val="005773D3"/>
    <w:rsid w:val="00782502"/>
    <w:rsid w:val="008C1289"/>
    <w:rsid w:val="00D75C4E"/>
    <w:rsid w:val="00E9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C2D4B-BC13-4CA0-AB11-E8E60CBD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hr.wikipedia.org/wiki/Datoteka:Coat_of_arms_of_Croatia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opcinaluka.pondi.hr/images/grb_luka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430F-7743-43A4-B728-EBA37B30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4</cp:revision>
  <dcterms:created xsi:type="dcterms:W3CDTF">2024-09-27T13:29:00Z</dcterms:created>
  <dcterms:modified xsi:type="dcterms:W3CDTF">2024-11-14T13:56:00Z</dcterms:modified>
</cp:coreProperties>
</file>