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81FE4" w14:textId="33A4918E" w:rsidR="00C90327" w:rsidRPr="00FB670C" w:rsidRDefault="00C90327" w:rsidP="00C90327">
      <w:pPr>
        <w:rPr>
          <w:rFonts w:ascii="Calibri" w:hAnsi="Calibri" w:cs="Calibri"/>
        </w:rPr>
      </w:pPr>
      <w:r w:rsidRPr="00FB670C">
        <w:rPr>
          <w:rFonts w:ascii="Calibri" w:hAnsi="Calibri" w:cs="Calibri"/>
        </w:rPr>
        <w:t xml:space="preserve">             </w:t>
      </w:r>
      <w:hyperlink r:id="rId8" w:history="1">
        <w:r w:rsidRPr="00FB670C">
          <w:rPr>
            <w:rFonts w:ascii="Calibri" w:hAnsi="Calibri" w:cs="Calibri"/>
            <w:color w:val="0000FF"/>
          </w:rPr>
          <w:fldChar w:fldCharType="begin"/>
        </w:r>
        <w:r w:rsidRPr="00FB670C">
          <w:rPr>
            <w:rFonts w:ascii="Calibri" w:hAnsi="Calibri" w:cs="Calibri"/>
            <w:color w:val="0000FF"/>
          </w:rPr>
          <w:instrText xml:space="preserve"> INCLUDEPICTURE "http://upload.wikimedia.org/wikipedia/commons/thumb/c/c9/Coat_of_arms_of_Croatia.svg/220px-Coat_of_arms_of_Croatia.svg.png" \* MERGEFORMATINET </w:instrText>
        </w:r>
        <w:r w:rsidRPr="00FB670C">
          <w:rPr>
            <w:rFonts w:ascii="Calibri" w:hAnsi="Calibri" w:cs="Calibri"/>
            <w:color w:val="0000FF"/>
          </w:rPr>
          <w:fldChar w:fldCharType="separate"/>
        </w:r>
        <w:r w:rsidR="00C864AE">
          <w:rPr>
            <w:rFonts w:ascii="Calibri" w:hAnsi="Calibri" w:cs="Calibri"/>
            <w:color w:val="0000FF"/>
          </w:rPr>
          <w:fldChar w:fldCharType="begin"/>
        </w:r>
        <w:r w:rsidR="00C864AE">
          <w:rPr>
            <w:rFonts w:ascii="Calibri" w:hAnsi="Calibri" w:cs="Calibri"/>
            <w:color w:val="0000FF"/>
          </w:rPr>
          <w:instrText xml:space="preserve"> </w:instrText>
        </w:r>
        <w:r w:rsidR="00C864AE">
          <w:rPr>
            <w:rFonts w:ascii="Calibri" w:hAnsi="Calibri" w:cs="Calibri"/>
            <w:color w:val="0000FF"/>
          </w:rPr>
          <w:instrText>INCLUDEPICTURE  "http://upload.wikimedia.org/wikipedia/commons/thumb/c/c9/Coat_of_arms_of_Croat</w:instrText>
        </w:r>
        <w:r w:rsidR="00C864AE">
          <w:rPr>
            <w:rFonts w:ascii="Calibri" w:hAnsi="Calibri" w:cs="Calibri"/>
            <w:color w:val="0000FF"/>
          </w:rPr>
          <w:instrText>ia.svg/220px-Coat_of_arms_of_Croatia.svg.png" \* MERGEFORMATINET</w:instrText>
        </w:r>
        <w:r w:rsidR="00C864AE">
          <w:rPr>
            <w:rFonts w:ascii="Calibri" w:hAnsi="Calibri" w:cs="Calibri"/>
            <w:color w:val="0000FF"/>
          </w:rPr>
          <w:instrText xml:space="preserve"> </w:instrText>
        </w:r>
        <w:r w:rsidR="00C864AE">
          <w:rPr>
            <w:rFonts w:ascii="Calibri" w:hAnsi="Calibri" w:cs="Calibri"/>
            <w:color w:val="0000FF"/>
          </w:rPr>
          <w:fldChar w:fldCharType="separate"/>
        </w:r>
        <w:r w:rsidR="00C864AE">
          <w:rPr>
            <w:rFonts w:ascii="Calibri" w:hAnsi="Calibri" w:cs="Calibri"/>
            <w:color w:val="0000FF"/>
          </w:rPr>
          <w:pict w14:anchorId="21FC68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button="t">
              <v:imagedata r:id="rId9" r:href="rId10"/>
            </v:shape>
          </w:pict>
        </w:r>
        <w:r w:rsidR="00C864AE">
          <w:rPr>
            <w:rFonts w:ascii="Calibri" w:hAnsi="Calibri" w:cs="Calibri"/>
            <w:color w:val="0000FF"/>
          </w:rPr>
          <w:fldChar w:fldCharType="end"/>
        </w:r>
        <w:r w:rsidRPr="00FB670C">
          <w:rPr>
            <w:rFonts w:ascii="Calibri" w:hAnsi="Calibri" w:cs="Calibri"/>
            <w:color w:val="0000FF"/>
          </w:rPr>
          <w:fldChar w:fldCharType="end"/>
        </w:r>
      </w:hyperlink>
    </w:p>
    <w:p w14:paraId="2C5C6E55" w14:textId="77777777" w:rsidR="00C90327" w:rsidRPr="00FB670C" w:rsidRDefault="00C90327" w:rsidP="00C90327">
      <w:pPr>
        <w:rPr>
          <w:rFonts w:ascii="Calibri" w:hAnsi="Calibri" w:cs="Calibri"/>
          <w:b/>
        </w:rPr>
      </w:pPr>
      <w:r w:rsidRPr="00FB670C">
        <w:rPr>
          <w:rFonts w:ascii="Calibri" w:hAnsi="Calibri" w:cs="Calibri"/>
        </w:rPr>
        <w:t xml:space="preserve">   </w:t>
      </w:r>
      <w:r w:rsidRPr="00FB670C">
        <w:rPr>
          <w:rFonts w:ascii="Calibri" w:hAnsi="Calibri" w:cs="Calibri"/>
          <w:b/>
        </w:rPr>
        <w:t>REPUBLIKA HRVATSKA</w:t>
      </w:r>
    </w:p>
    <w:p w14:paraId="71017A0F" w14:textId="77777777" w:rsidR="00C90327" w:rsidRPr="00FB670C" w:rsidRDefault="00C90327" w:rsidP="00C90327">
      <w:pPr>
        <w:rPr>
          <w:rFonts w:ascii="Calibri" w:hAnsi="Calibri" w:cs="Calibri"/>
          <w:b/>
        </w:rPr>
      </w:pPr>
      <w:r w:rsidRPr="00FB670C">
        <w:rPr>
          <w:rFonts w:ascii="Calibri" w:hAnsi="Calibri" w:cs="Calibri"/>
          <w:b/>
        </w:rPr>
        <w:t xml:space="preserve">  ZAGREBAČKA ŽUPANIJA</w:t>
      </w:r>
    </w:p>
    <w:p w14:paraId="60B480B7" w14:textId="77777777" w:rsidR="00C90327" w:rsidRPr="00FB670C" w:rsidRDefault="00C90327" w:rsidP="00C90327">
      <w:pPr>
        <w:rPr>
          <w:rFonts w:ascii="Calibri" w:hAnsi="Calibri" w:cs="Calibri"/>
          <w:b/>
        </w:rPr>
      </w:pPr>
      <w:r w:rsidRPr="00FB670C">
        <w:rPr>
          <w:rFonts w:ascii="Calibri" w:hAnsi="Calibri" w:cs="Calibri"/>
          <w:b/>
        </w:rPr>
        <w:t xml:space="preserve">                                    </w:t>
      </w:r>
    </w:p>
    <w:p w14:paraId="07BAE2A5" w14:textId="77777777" w:rsidR="00C90327" w:rsidRPr="00FB670C" w:rsidRDefault="00C90327" w:rsidP="00C90327">
      <w:pPr>
        <w:rPr>
          <w:rFonts w:ascii="Calibri" w:hAnsi="Calibri" w:cs="Calibri"/>
          <w:b/>
        </w:rPr>
      </w:pPr>
      <w:r w:rsidRPr="00FB670C">
        <w:rPr>
          <w:rFonts w:ascii="Calibri" w:hAnsi="Calibri" w:cs="Calibri"/>
          <w:b/>
        </w:rPr>
        <w:t xml:space="preserve">                     </w:t>
      </w:r>
      <w:smartTag w:uri="urn:schemas-microsoft-com:office:smarttags" w:element="PersonName">
        <w:smartTagPr>
          <w:attr w:name="ProductID" w:val="OPĆINA LUKA"/>
        </w:smartTagPr>
        <w:r w:rsidRPr="00FB670C">
          <w:rPr>
            <w:rFonts w:ascii="Calibri" w:hAnsi="Calibri" w:cs="Calibri"/>
            <w:b/>
          </w:rPr>
          <w:t>OPĆINA LUKA</w:t>
        </w:r>
      </w:smartTag>
      <w:r w:rsidRPr="00FB670C">
        <w:rPr>
          <w:rFonts w:ascii="Calibri" w:hAnsi="Calibri" w:cs="Calibri"/>
          <w:b/>
        </w:rPr>
        <w:t xml:space="preserve">   </w:t>
      </w:r>
    </w:p>
    <w:p w14:paraId="27959894" w14:textId="77777777" w:rsidR="00C90327" w:rsidRPr="00FB670C" w:rsidRDefault="00C90327" w:rsidP="00C90327">
      <w:pPr>
        <w:rPr>
          <w:rFonts w:ascii="Calibri" w:hAnsi="Calibri" w:cs="Calibri"/>
        </w:rPr>
      </w:pPr>
      <w:r w:rsidRPr="00FB670C">
        <w:rPr>
          <w:rFonts w:ascii="Calibri" w:hAnsi="Calibri" w:cs="Calibri"/>
        </w:rPr>
        <w:fldChar w:fldCharType="begin"/>
      </w:r>
      <w:r w:rsidRPr="00FB670C">
        <w:rPr>
          <w:rFonts w:ascii="Calibri" w:hAnsi="Calibri" w:cs="Calibri"/>
        </w:rPr>
        <w:instrText xml:space="preserve"> INCLUDEPICTURE "http://www.opcinaluka.pondi.hr/images/grb_luka.gif" \* MERGEFORMATINET </w:instrText>
      </w:r>
      <w:r w:rsidRPr="00FB670C">
        <w:rPr>
          <w:rFonts w:ascii="Calibri" w:hAnsi="Calibri" w:cs="Calibri"/>
        </w:rPr>
        <w:fldChar w:fldCharType="separate"/>
      </w:r>
      <w:r w:rsidR="00C864AE">
        <w:rPr>
          <w:rFonts w:ascii="Calibri" w:hAnsi="Calibri" w:cs="Calibri"/>
        </w:rPr>
        <w:fldChar w:fldCharType="begin"/>
      </w:r>
      <w:r w:rsidR="00C864AE">
        <w:rPr>
          <w:rFonts w:ascii="Calibri" w:hAnsi="Calibri" w:cs="Calibri"/>
        </w:rPr>
        <w:instrText xml:space="preserve"> </w:instrText>
      </w:r>
      <w:r w:rsidR="00C864AE">
        <w:rPr>
          <w:rFonts w:ascii="Calibri" w:hAnsi="Calibri" w:cs="Calibri"/>
        </w:rPr>
        <w:instrText>INCLUDEPICTURE  "http://www.opcinaluka.pondi.hr/images/grb_luka.gif" \* MERGEFORMATINET</w:instrText>
      </w:r>
      <w:r w:rsidR="00C864AE">
        <w:rPr>
          <w:rFonts w:ascii="Calibri" w:hAnsi="Calibri" w:cs="Calibri"/>
        </w:rPr>
        <w:instrText xml:space="preserve"> </w:instrText>
      </w:r>
      <w:r w:rsidR="00C864AE">
        <w:rPr>
          <w:rFonts w:ascii="Calibri" w:hAnsi="Calibri" w:cs="Calibri"/>
        </w:rPr>
        <w:fldChar w:fldCharType="separate"/>
      </w:r>
      <w:r w:rsidR="00C864AE">
        <w:rPr>
          <w:rFonts w:ascii="Calibri" w:hAnsi="Calibri" w:cs="Calibri"/>
        </w:rPr>
        <w:pict w14:anchorId="6B3B89F3">
          <v:shape id="_x0000_i1026" type="#_x0000_t75" style="width:29.25pt;height:37.5pt">
            <v:imagedata r:id="rId11" r:href="rId12"/>
          </v:shape>
        </w:pict>
      </w:r>
      <w:r w:rsidR="00C864AE">
        <w:rPr>
          <w:rFonts w:ascii="Calibri" w:hAnsi="Calibri" w:cs="Calibri"/>
        </w:rPr>
        <w:fldChar w:fldCharType="end"/>
      </w:r>
      <w:r w:rsidRPr="00FB670C">
        <w:rPr>
          <w:rFonts w:ascii="Calibri" w:hAnsi="Calibri" w:cs="Calibri"/>
        </w:rPr>
        <w:fldChar w:fldCharType="end"/>
      </w:r>
    </w:p>
    <w:p w14:paraId="00E2BB22" w14:textId="77777777" w:rsidR="00EE1980" w:rsidRDefault="00EE1980" w:rsidP="00D432C3">
      <w:pPr>
        <w:pStyle w:val="Tijeloteksta"/>
        <w:rPr>
          <w:rFonts w:ascii="Arial" w:hAnsi="Arial" w:cs="Arial"/>
          <w:sz w:val="22"/>
          <w:szCs w:val="22"/>
        </w:rPr>
      </w:pPr>
    </w:p>
    <w:p w14:paraId="3CE0C1E4" w14:textId="294854F0" w:rsidR="00EE1980" w:rsidRPr="00C864AE" w:rsidRDefault="00C90327" w:rsidP="00D432C3">
      <w:pPr>
        <w:pStyle w:val="Tijeloteksta"/>
        <w:rPr>
          <w:rFonts w:ascii="Calibri" w:hAnsi="Calibri" w:cs="Calibri"/>
          <w:sz w:val="22"/>
          <w:szCs w:val="22"/>
        </w:rPr>
      </w:pPr>
      <w:r w:rsidRPr="00C864AE">
        <w:rPr>
          <w:rFonts w:ascii="Calibri" w:hAnsi="Calibri" w:cs="Calibri"/>
          <w:sz w:val="22"/>
          <w:szCs w:val="22"/>
        </w:rPr>
        <w:t>KLASA:350-0</w:t>
      </w:r>
      <w:r w:rsidR="00567018" w:rsidRPr="00C864AE">
        <w:rPr>
          <w:rFonts w:ascii="Calibri" w:hAnsi="Calibri" w:cs="Calibri"/>
          <w:sz w:val="22"/>
          <w:szCs w:val="22"/>
        </w:rPr>
        <w:t>1/22-9</w:t>
      </w:r>
    </w:p>
    <w:p w14:paraId="7606F160" w14:textId="56EF3435" w:rsidR="00C90327" w:rsidRPr="00C864AE" w:rsidRDefault="00C90327" w:rsidP="00D432C3">
      <w:pPr>
        <w:pStyle w:val="Tijeloteksta"/>
        <w:rPr>
          <w:rFonts w:ascii="Calibri" w:hAnsi="Calibri" w:cs="Calibri"/>
          <w:sz w:val="22"/>
          <w:szCs w:val="22"/>
        </w:rPr>
      </w:pPr>
      <w:r w:rsidRPr="00C864AE">
        <w:rPr>
          <w:rFonts w:ascii="Calibri" w:hAnsi="Calibri" w:cs="Calibri"/>
          <w:sz w:val="22"/>
          <w:szCs w:val="22"/>
        </w:rPr>
        <w:t>URBROJ:</w:t>
      </w:r>
      <w:r w:rsidR="00567018" w:rsidRPr="00C864AE">
        <w:rPr>
          <w:rFonts w:ascii="Calibri" w:hAnsi="Calibri" w:cs="Calibri"/>
          <w:sz w:val="22"/>
          <w:szCs w:val="22"/>
        </w:rPr>
        <w:t>238/39-01-22-2</w:t>
      </w:r>
    </w:p>
    <w:p w14:paraId="22F63022" w14:textId="1C891D5C" w:rsidR="00C90327" w:rsidRPr="00C864AE" w:rsidRDefault="00C90327" w:rsidP="00D432C3">
      <w:pPr>
        <w:pStyle w:val="Tijeloteksta"/>
        <w:rPr>
          <w:rFonts w:ascii="Calibri" w:hAnsi="Calibri" w:cs="Calibri"/>
          <w:sz w:val="22"/>
          <w:szCs w:val="22"/>
        </w:rPr>
      </w:pPr>
      <w:r w:rsidRPr="00C864AE">
        <w:rPr>
          <w:rFonts w:ascii="Calibri" w:hAnsi="Calibri" w:cs="Calibri"/>
          <w:sz w:val="22"/>
          <w:szCs w:val="22"/>
        </w:rPr>
        <w:t>Lu</w:t>
      </w:r>
      <w:r w:rsidR="00567018" w:rsidRPr="00C864AE">
        <w:rPr>
          <w:rFonts w:ascii="Calibri" w:hAnsi="Calibri" w:cs="Calibri"/>
          <w:sz w:val="22"/>
          <w:szCs w:val="22"/>
        </w:rPr>
        <w:t xml:space="preserve">ka, 29. </w:t>
      </w:r>
      <w:r w:rsidR="0044455E" w:rsidRPr="00C864AE">
        <w:rPr>
          <w:rFonts w:ascii="Calibri" w:hAnsi="Calibri" w:cs="Calibri"/>
          <w:sz w:val="22"/>
          <w:szCs w:val="22"/>
        </w:rPr>
        <w:t>11. 2022.</w:t>
      </w:r>
    </w:p>
    <w:p w14:paraId="157B10F6" w14:textId="77777777" w:rsidR="00EE1980" w:rsidRPr="00C864AE" w:rsidRDefault="00EE1980" w:rsidP="00D432C3">
      <w:pPr>
        <w:pStyle w:val="Tijeloteksta"/>
        <w:rPr>
          <w:rFonts w:ascii="Calibri" w:hAnsi="Calibri" w:cs="Calibri"/>
          <w:sz w:val="22"/>
          <w:szCs w:val="22"/>
        </w:rPr>
      </w:pPr>
    </w:p>
    <w:p w14:paraId="411584F9" w14:textId="7ADB1767" w:rsidR="00D432C3" w:rsidRPr="00C864AE" w:rsidRDefault="00D432C3" w:rsidP="00D432C3">
      <w:pPr>
        <w:pStyle w:val="Tijeloteksta"/>
        <w:rPr>
          <w:rFonts w:ascii="Calibri" w:hAnsi="Calibri" w:cs="Calibri"/>
          <w:sz w:val="22"/>
          <w:szCs w:val="22"/>
        </w:rPr>
      </w:pPr>
      <w:r w:rsidRPr="00C864AE">
        <w:rPr>
          <w:rFonts w:ascii="Calibri" w:hAnsi="Calibri" w:cs="Calibri"/>
          <w:sz w:val="22"/>
          <w:szCs w:val="22"/>
        </w:rPr>
        <w:t>Na temelju članka 109. stavka 6. i članka 113. stavka 1. Zakona o prostornom uređenju (</w:t>
      </w:r>
      <w:r w:rsidR="00834DD3" w:rsidRPr="00C864AE">
        <w:rPr>
          <w:rFonts w:ascii="Calibri" w:hAnsi="Calibri" w:cs="Calibri"/>
          <w:sz w:val="22"/>
          <w:szCs w:val="22"/>
        </w:rPr>
        <w:t>„</w:t>
      </w:r>
      <w:r w:rsidRPr="00C864AE">
        <w:rPr>
          <w:rFonts w:ascii="Calibri" w:hAnsi="Calibri" w:cs="Calibri"/>
          <w:sz w:val="22"/>
          <w:szCs w:val="22"/>
        </w:rPr>
        <w:t>Narodne novine</w:t>
      </w:r>
      <w:r w:rsidR="00834DD3" w:rsidRPr="00C864AE">
        <w:rPr>
          <w:rFonts w:ascii="Calibri" w:hAnsi="Calibri" w:cs="Calibri"/>
          <w:sz w:val="22"/>
          <w:szCs w:val="22"/>
        </w:rPr>
        <w:t>“</w:t>
      </w:r>
      <w:r w:rsidRPr="00C864AE">
        <w:rPr>
          <w:rFonts w:ascii="Calibri" w:hAnsi="Calibri" w:cs="Calibri"/>
          <w:sz w:val="22"/>
          <w:szCs w:val="22"/>
        </w:rPr>
        <w:t>, broj 153/13</w:t>
      </w:r>
      <w:r w:rsidR="0044455E" w:rsidRPr="00C864AE">
        <w:rPr>
          <w:rFonts w:ascii="Calibri" w:hAnsi="Calibri" w:cs="Calibri"/>
          <w:sz w:val="22"/>
          <w:szCs w:val="22"/>
        </w:rPr>
        <w:t>, 65/17</w:t>
      </w:r>
      <w:r w:rsidRPr="00C864AE">
        <w:rPr>
          <w:rFonts w:ascii="Calibri" w:hAnsi="Calibri" w:cs="Calibri"/>
          <w:sz w:val="22"/>
          <w:szCs w:val="22"/>
        </w:rPr>
        <w:t>, 114/18</w:t>
      </w:r>
      <w:r w:rsidR="0044455E" w:rsidRPr="00C864AE">
        <w:rPr>
          <w:rFonts w:ascii="Calibri" w:hAnsi="Calibri" w:cs="Calibri"/>
          <w:sz w:val="22"/>
          <w:szCs w:val="22"/>
        </w:rPr>
        <w:t>, 39/19</w:t>
      </w:r>
      <w:r w:rsidRPr="00C864AE">
        <w:rPr>
          <w:rFonts w:ascii="Calibri" w:hAnsi="Calibri" w:cs="Calibri"/>
          <w:sz w:val="22"/>
          <w:szCs w:val="22"/>
        </w:rPr>
        <w:t xml:space="preserve"> i 98/19), članka </w:t>
      </w:r>
      <w:r w:rsidR="006A4E1E" w:rsidRPr="00C864AE">
        <w:rPr>
          <w:rFonts w:ascii="Calibri" w:hAnsi="Calibri" w:cs="Calibri"/>
          <w:sz w:val="22"/>
          <w:szCs w:val="22"/>
        </w:rPr>
        <w:t>83</w:t>
      </w:r>
      <w:r w:rsidRPr="00C864AE">
        <w:rPr>
          <w:rFonts w:ascii="Calibri" w:hAnsi="Calibri" w:cs="Calibri"/>
          <w:sz w:val="22"/>
          <w:szCs w:val="22"/>
        </w:rPr>
        <w:t xml:space="preserve">. Statuta Općine </w:t>
      </w:r>
      <w:r w:rsidR="005C0165" w:rsidRPr="00C864AE">
        <w:rPr>
          <w:rFonts w:ascii="Calibri" w:hAnsi="Calibri" w:cs="Calibri"/>
          <w:sz w:val="22"/>
          <w:szCs w:val="22"/>
        </w:rPr>
        <w:t xml:space="preserve">Luka </w:t>
      </w:r>
      <w:r w:rsidRPr="00C864AE">
        <w:rPr>
          <w:rFonts w:ascii="Calibri" w:hAnsi="Calibri" w:cs="Calibri"/>
          <w:sz w:val="22"/>
          <w:szCs w:val="22"/>
        </w:rPr>
        <w:t>(</w:t>
      </w:r>
      <w:r w:rsidR="00B31C78" w:rsidRPr="00C864AE">
        <w:rPr>
          <w:rFonts w:ascii="Calibri" w:hAnsi="Calibri" w:cs="Calibri"/>
          <w:sz w:val="22"/>
          <w:szCs w:val="22"/>
        </w:rPr>
        <w:t>„Glasnik Zagrebačke županije“</w:t>
      </w:r>
      <w:r w:rsidRPr="00C864AE">
        <w:rPr>
          <w:rFonts w:ascii="Calibri" w:hAnsi="Calibri" w:cs="Calibri"/>
          <w:sz w:val="22"/>
          <w:szCs w:val="22"/>
        </w:rPr>
        <w:t xml:space="preserve">, broj </w:t>
      </w:r>
      <w:r w:rsidR="006A4E1E" w:rsidRPr="00C864AE">
        <w:rPr>
          <w:rFonts w:ascii="Calibri" w:hAnsi="Calibri" w:cs="Calibri"/>
          <w:sz w:val="22"/>
          <w:szCs w:val="22"/>
        </w:rPr>
        <w:t>24/18, 26/20 i 20/21</w:t>
      </w:r>
      <w:r w:rsidRPr="00C864AE">
        <w:rPr>
          <w:rFonts w:ascii="Calibri" w:hAnsi="Calibri" w:cs="Calibri"/>
          <w:sz w:val="22"/>
          <w:szCs w:val="22"/>
        </w:rPr>
        <w:t xml:space="preserve">) i </w:t>
      </w:r>
      <w:r w:rsidR="0071475D" w:rsidRPr="00C864AE">
        <w:rPr>
          <w:rFonts w:ascii="Calibri" w:hAnsi="Calibri" w:cs="Calibri"/>
          <w:sz w:val="22"/>
          <w:szCs w:val="22"/>
        </w:rPr>
        <w:t xml:space="preserve"> </w:t>
      </w:r>
      <w:r w:rsidRPr="00C864AE">
        <w:rPr>
          <w:rFonts w:ascii="Calibri" w:hAnsi="Calibri" w:cs="Calibri"/>
          <w:sz w:val="22"/>
          <w:szCs w:val="22"/>
        </w:rPr>
        <w:t xml:space="preserve">Odluke o izradi </w:t>
      </w:r>
      <w:bookmarkStart w:id="0" w:name="_Hlk116558355"/>
      <w:r w:rsidR="00C43C20" w:rsidRPr="00C864AE">
        <w:rPr>
          <w:rFonts w:ascii="Calibri" w:hAnsi="Calibri" w:cs="Calibri"/>
          <w:sz w:val="22"/>
          <w:szCs w:val="22"/>
        </w:rPr>
        <w:t xml:space="preserve">I. </w:t>
      </w:r>
      <w:r w:rsidRPr="00C864AE">
        <w:rPr>
          <w:rFonts w:ascii="Calibri" w:hAnsi="Calibri" w:cs="Calibri"/>
          <w:sz w:val="22"/>
          <w:szCs w:val="22"/>
        </w:rPr>
        <w:t xml:space="preserve">Izmjena i dopuna Urbanističkog  plana uređenja </w:t>
      </w:r>
      <w:r w:rsidR="00C43C20" w:rsidRPr="00C864AE">
        <w:rPr>
          <w:rFonts w:ascii="Calibri" w:hAnsi="Calibri" w:cs="Calibri"/>
          <w:sz w:val="22"/>
          <w:szCs w:val="22"/>
        </w:rPr>
        <w:t xml:space="preserve">gospodarske </w:t>
      </w:r>
      <w:r w:rsidRPr="00C864AE">
        <w:rPr>
          <w:rFonts w:ascii="Calibri" w:hAnsi="Calibri" w:cs="Calibri"/>
          <w:sz w:val="22"/>
          <w:szCs w:val="22"/>
        </w:rPr>
        <w:t>zone</w:t>
      </w:r>
      <w:r w:rsidR="00C43C20" w:rsidRPr="00C864AE">
        <w:rPr>
          <w:rFonts w:ascii="Calibri" w:hAnsi="Calibri" w:cs="Calibri"/>
          <w:sz w:val="22"/>
          <w:szCs w:val="22"/>
        </w:rPr>
        <w:t xml:space="preserve"> </w:t>
      </w:r>
      <w:bookmarkStart w:id="1" w:name="_Hlk116558454"/>
      <w:r w:rsidR="00C43C20" w:rsidRPr="00C864AE">
        <w:rPr>
          <w:rFonts w:ascii="Calibri" w:hAnsi="Calibri" w:cs="Calibri"/>
          <w:sz w:val="22"/>
          <w:szCs w:val="22"/>
        </w:rPr>
        <w:t>Luka II</w:t>
      </w:r>
      <w:r w:rsidRPr="00C864AE">
        <w:rPr>
          <w:rFonts w:ascii="Calibri" w:hAnsi="Calibri" w:cs="Calibri"/>
          <w:sz w:val="22"/>
          <w:szCs w:val="22"/>
        </w:rPr>
        <w:t xml:space="preserve"> </w:t>
      </w:r>
      <w:bookmarkEnd w:id="0"/>
      <w:bookmarkEnd w:id="1"/>
      <w:r w:rsidR="00B31C78" w:rsidRPr="00C864AE">
        <w:rPr>
          <w:rFonts w:ascii="Calibri" w:hAnsi="Calibri" w:cs="Calibri"/>
          <w:sz w:val="22"/>
          <w:szCs w:val="22"/>
        </w:rPr>
        <w:t xml:space="preserve">(„Glasnik Zagrebačke županije“, broj 45/21) </w:t>
      </w:r>
      <w:r w:rsidRPr="00C864AE">
        <w:rPr>
          <w:rFonts w:ascii="Calibri" w:hAnsi="Calibri" w:cs="Calibri"/>
          <w:sz w:val="22"/>
          <w:szCs w:val="22"/>
        </w:rPr>
        <w:t xml:space="preserve">Općinsko vijeće Općine </w:t>
      </w:r>
      <w:r w:rsidR="00C43C20" w:rsidRPr="00C864AE">
        <w:rPr>
          <w:rFonts w:ascii="Calibri" w:hAnsi="Calibri" w:cs="Calibri"/>
          <w:sz w:val="22"/>
          <w:szCs w:val="22"/>
        </w:rPr>
        <w:t>Luka</w:t>
      </w:r>
      <w:r w:rsidRPr="00C864AE">
        <w:rPr>
          <w:rFonts w:ascii="Calibri" w:hAnsi="Calibri" w:cs="Calibri"/>
          <w:sz w:val="22"/>
          <w:szCs w:val="22"/>
        </w:rPr>
        <w:t xml:space="preserve">, na </w:t>
      </w:r>
      <w:r w:rsidR="000556B7" w:rsidRPr="00C864AE">
        <w:rPr>
          <w:rFonts w:ascii="Calibri" w:hAnsi="Calibri" w:cs="Calibri"/>
          <w:sz w:val="22"/>
          <w:szCs w:val="22"/>
        </w:rPr>
        <w:t>9</w:t>
      </w:r>
      <w:r w:rsidRPr="00C864AE">
        <w:rPr>
          <w:rFonts w:ascii="Calibri" w:hAnsi="Calibri" w:cs="Calibri"/>
          <w:sz w:val="22"/>
          <w:szCs w:val="22"/>
        </w:rPr>
        <w:t>.  sjednici od</w:t>
      </w:r>
      <w:r w:rsidR="006A4E1E" w:rsidRPr="00C864AE">
        <w:rPr>
          <w:rFonts w:ascii="Calibri" w:hAnsi="Calibri" w:cs="Calibri"/>
          <w:sz w:val="22"/>
          <w:szCs w:val="22"/>
        </w:rPr>
        <w:t>ržanoj dana 29. 11.</w:t>
      </w:r>
      <w:r w:rsidRPr="00C864AE">
        <w:rPr>
          <w:rFonts w:ascii="Calibri" w:hAnsi="Calibri" w:cs="Calibri"/>
          <w:sz w:val="22"/>
          <w:szCs w:val="22"/>
        </w:rPr>
        <w:t xml:space="preserve"> 2022. godine donosi</w:t>
      </w:r>
    </w:p>
    <w:p w14:paraId="719B1839" w14:textId="77777777" w:rsidR="00D432C3" w:rsidRPr="00C864AE" w:rsidRDefault="00D432C3" w:rsidP="00D432C3">
      <w:pPr>
        <w:autoSpaceDE w:val="0"/>
        <w:autoSpaceDN w:val="0"/>
        <w:adjustRightInd w:val="0"/>
        <w:rPr>
          <w:rFonts w:ascii="Calibri" w:hAnsi="Calibri" w:cs="Calibri"/>
          <w:sz w:val="22"/>
          <w:szCs w:val="22"/>
        </w:rPr>
      </w:pPr>
    </w:p>
    <w:p w14:paraId="65FD45C1" w14:textId="77777777" w:rsidR="00D432C3" w:rsidRPr="00C864AE" w:rsidRDefault="00D432C3" w:rsidP="00D432C3">
      <w:pPr>
        <w:pStyle w:val="Tijeloteksta"/>
        <w:jc w:val="center"/>
        <w:rPr>
          <w:rFonts w:ascii="Calibri" w:hAnsi="Calibri" w:cs="Calibri"/>
          <w:b/>
          <w:bCs/>
          <w:sz w:val="22"/>
          <w:szCs w:val="22"/>
        </w:rPr>
      </w:pPr>
      <w:r w:rsidRPr="00C864AE">
        <w:rPr>
          <w:rFonts w:ascii="Calibri" w:hAnsi="Calibri" w:cs="Calibri"/>
          <w:b/>
          <w:bCs/>
          <w:sz w:val="22"/>
          <w:szCs w:val="22"/>
        </w:rPr>
        <w:t>O D L U K U</w:t>
      </w:r>
    </w:p>
    <w:p w14:paraId="4069F17A" w14:textId="7D234F68" w:rsidR="00D432C3" w:rsidRPr="00C864AE" w:rsidRDefault="00D432C3" w:rsidP="00D432C3">
      <w:pPr>
        <w:pStyle w:val="Tijeloteksta"/>
        <w:jc w:val="center"/>
        <w:rPr>
          <w:rFonts w:ascii="Calibri" w:hAnsi="Calibri" w:cs="Calibri"/>
          <w:b/>
          <w:bCs/>
          <w:sz w:val="22"/>
          <w:szCs w:val="22"/>
        </w:rPr>
      </w:pPr>
      <w:r w:rsidRPr="00C864AE">
        <w:rPr>
          <w:rFonts w:ascii="Calibri" w:hAnsi="Calibri" w:cs="Calibri"/>
          <w:b/>
          <w:bCs/>
          <w:sz w:val="22"/>
          <w:szCs w:val="22"/>
        </w:rPr>
        <w:t xml:space="preserve">o donošenju </w:t>
      </w:r>
      <w:r w:rsidR="00C43C20" w:rsidRPr="00C864AE">
        <w:rPr>
          <w:rFonts w:ascii="Calibri" w:hAnsi="Calibri" w:cs="Calibri"/>
          <w:b/>
          <w:bCs/>
          <w:sz w:val="22"/>
          <w:szCs w:val="22"/>
        </w:rPr>
        <w:t>I. Izmjena i dopuna Urbanističkog  plana uređenja gospodarske zone Luka II</w:t>
      </w:r>
    </w:p>
    <w:p w14:paraId="3B61B288" w14:textId="77777777" w:rsidR="00D432C3" w:rsidRPr="00C864AE" w:rsidRDefault="00D432C3" w:rsidP="00D432C3">
      <w:pPr>
        <w:jc w:val="center"/>
        <w:rPr>
          <w:rFonts w:ascii="Calibri" w:hAnsi="Calibri" w:cs="Calibri"/>
          <w:sz w:val="22"/>
          <w:szCs w:val="22"/>
        </w:rPr>
      </w:pPr>
    </w:p>
    <w:p w14:paraId="421DBD6F" w14:textId="77777777" w:rsidR="0044455E" w:rsidRPr="00C864AE" w:rsidRDefault="0044455E" w:rsidP="00D432C3">
      <w:pPr>
        <w:jc w:val="center"/>
        <w:rPr>
          <w:rFonts w:ascii="Calibri" w:hAnsi="Calibri" w:cs="Calibri"/>
          <w:sz w:val="22"/>
          <w:szCs w:val="22"/>
        </w:rPr>
      </w:pPr>
    </w:p>
    <w:p w14:paraId="2E0AE3C0" w14:textId="46A07406" w:rsidR="00D432C3" w:rsidRPr="00C864AE" w:rsidRDefault="00834DD3" w:rsidP="00D432C3">
      <w:pPr>
        <w:jc w:val="both"/>
        <w:rPr>
          <w:rFonts w:ascii="Calibri" w:hAnsi="Calibri" w:cs="Calibri"/>
          <w:b/>
          <w:sz w:val="22"/>
          <w:szCs w:val="22"/>
        </w:rPr>
      </w:pPr>
      <w:r w:rsidRPr="00C864AE">
        <w:rPr>
          <w:rFonts w:ascii="Calibri" w:hAnsi="Calibri" w:cs="Calibri"/>
          <w:b/>
          <w:sz w:val="22"/>
          <w:szCs w:val="22"/>
        </w:rPr>
        <w:t>I.</w:t>
      </w:r>
      <w:r w:rsidR="00D432C3" w:rsidRPr="00C864AE">
        <w:rPr>
          <w:rFonts w:ascii="Calibri" w:hAnsi="Calibri" w:cs="Calibri"/>
          <w:b/>
          <w:sz w:val="22"/>
          <w:szCs w:val="22"/>
        </w:rPr>
        <w:t xml:space="preserve"> OPĆE ODREDBE</w:t>
      </w:r>
    </w:p>
    <w:p w14:paraId="72CFF624" w14:textId="77777777" w:rsidR="00D432C3" w:rsidRPr="00C864AE" w:rsidRDefault="00D432C3" w:rsidP="00D432C3">
      <w:pPr>
        <w:jc w:val="center"/>
        <w:rPr>
          <w:rFonts w:ascii="Calibri" w:hAnsi="Calibri" w:cs="Calibri"/>
          <w:b/>
          <w:sz w:val="22"/>
          <w:szCs w:val="22"/>
        </w:rPr>
      </w:pPr>
    </w:p>
    <w:p w14:paraId="2F22C887" w14:textId="77777777" w:rsidR="00D432C3" w:rsidRPr="00C864AE" w:rsidRDefault="00D432C3" w:rsidP="00D432C3">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6473A9D9" w14:textId="6DE0F78A" w:rsidR="00D432C3" w:rsidRPr="00C864AE" w:rsidRDefault="00D432C3" w:rsidP="00D432C3">
      <w:pPr>
        <w:jc w:val="both"/>
        <w:rPr>
          <w:rFonts w:ascii="Calibri" w:hAnsi="Calibri" w:cs="Calibri"/>
          <w:b/>
          <w:sz w:val="22"/>
          <w:szCs w:val="22"/>
        </w:rPr>
      </w:pPr>
      <w:r w:rsidRPr="00C864AE">
        <w:rPr>
          <w:rFonts w:ascii="Calibri" w:hAnsi="Calibri" w:cs="Calibri"/>
          <w:sz w:val="22"/>
          <w:szCs w:val="22"/>
        </w:rPr>
        <w:t>Donose se</w:t>
      </w:r>
      <w:r w:rsidR="00DD1AD0" w:rsidRPr="00C864AE">
        <w:rPr>
          <w:rFonts w:ascii="Calibri" w:hAnsi="Calibri" w:cs="Calibri"/>
          <w:sz w:val="22"/>
          <w:szCs w:val="22"/>
        </w:rPr>
        <w:t xml:space="preserve"> I.</w:t>
      </w:r>
      <w:r w:rsidRPr="00C864AE">
        <w:rPr>
          <w:rFonts w:ascii="Calibri" w:hAnsi="Calibri" w:cs="Calibri"/>
          <w:sz w:val="22"/>
          <w:szCs w:val="22"/>
        </w:rPr>
        <w:t xml:space="preserve"> Izmjene i dopune Urbanističkog  plana uređenja </w:t>
      </w:r>
      <w:r w:rsidR="00DD1AD0" w:rsidRPr="00C864AE">
        <w:rPr>
          <w:rFonts w:ascii="Calibri" w:hAnsi="Calibri" w:cs="Calibri"/>
          <w:sz w:val="22"/>
          <w:szCs w:val="22"/>
        </w:rPr>
        <w:t xml:space="preserve">gospodarske </w:t>
      </w:r>
      <w:r w:rsidRPr="00C864AE">
        <w:rPr>
          <w:rFonts w:ascii="Calibri" w:hAnsi="Calibri" w:cs="Calibri"/>
          <w:sz w:val="22"/>
          <w:szCs w:val="22"/>
        </w:rPr>
        <w:t xml:space="preserve">zone </w:t>
      </w:r>
      <w:r w:rsidR="00DD1AD0" w:rsidRPr="00C864AE">
        <w:rPr>
          <w:rFonts w:ascii="Calibri" w:hAnsi="Calibri" w:cs="Calibri"/>
          <w:sz w:val="22"/>
          <w:szCs w:val="22"/>
        </w:rPr>
        <w:t>Luka II</w:t>
      </w:r>
      <w:r w:rsidRPr="00C864AE">
        <w:rPr>
          <w:rFonts w:ascii="Calibri" w:hAnsi="Calibri" w:cs="Calibri"/>
          <w:sz w:val="22"/>
          <w:szCs w:val="22"/>
        </w:rPr>
        <w:t xml:space="preserve"> (u daljnjem tekstu: Plan),  kojeg je izradila tvrtka JURCON PROJEKT d.o.o. Zagreb, Gotalovečka 4A.</w:t>
      </w:r>
    </w:p>
    <w:p w14:paraId="4447DC9F" w14:textId="77777777" w:rsidR="00D432C3" w:rsidRPr="00C864AE" w:rsidRDefault="00D432C3" w:rsidP="00D432C3">
      <w:pPr>
        <w:jc w:val="center"/>
        <w:rPr>
          <w:rFonts w:ascii="Calibri" w:hAnsi="Calibri" w:cs="Calibri"/>
          <w:b/>
          <w:sz w:val="22"/>
          <w:szCs w:val="22"/>
        </w:rPr>
      </w:pPr>
    </w:p>
    <w:p w14:paraId="13E7A418" w14:textId="77777777" w:rsidR="00D432C3" w:rsidRPr="00C864AE" w:rsidRDefault="00D432C3" w:rsidP="00D432C3">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388EE883" w14:textId="15F8D79D" w:rsidR="00D432C3" w:rsidRPr="00C864AE" w:rsidRDefault="00D432C3" w:rsidP="00D432C3">
      <w:pPr>
        <w:pStyle w:val="Style7"/>
        <w:widowControl/>
        <w:spacing w:after="0" w:line="240" w:lineRule="auto"/>
        <w:rPr>
          <w:rFonts w:ascii="Calibri" w:hAnsi="Calibri" w:cs="Calibri"/>
        </w:rPr>
      </w:pPr>
      <w:r w:rsidRPr="00C864AE">
        <w:rPr>
          <w:rStyle w:val="FontStyle48"/>
          <w:rFonts w:ascii="Calibri" w:eastAsia="Arial" w:hAnsi="Calibri" w:cs="Calibri"/>
          <w:sz w:val="22"/>
          <w:szCs w:val="22"/>
        </w:rPr>
        <w:t>(1) Sastavni dio ove Odluke je elaborat pod nazivom „</w:t>
      </w:r>
      <w:r w:rsidR="00F910DE" w:rsidRPr="00C864AE">
        <w:rPr>
          <w:rFonts w:ascii="Calibri" w:hAnsi="Calibri" w:cs="Calibri"/>
        </w:rPr>
        <w:t xml:space="preserve">I. Izmjene i dopune Urbanističkog  plana uređenja gospodarske zone Luka II </w:t>
      </w:r>
      <w:r w:rsidRPr="00C864AE">
        <w:rPr>
          <w:rStyle w:val="FontStyle48"/>
          <w:rFonts w:ascii="Calibri" w:eastAsia="Arial" w:hAnsi="Calibri" w:cs="Calibri"/>
          <w:sz w:val="22"/>
          <w:szCs w:val="22"/>
        </w:rPr>
        <w:t xml:space="preserve">". </w:t>
      </w:r>
    </w:p>
    <w:p w14:paraId="5D7AC17B" w14:textId="77777777" w:rsidR="00D432C3" w:rsidRPr="00C864AE" w:rsidRDefault="00D432C3" w:rsidP="00D432C3">
      <w:pPr>
        <w:pStyle w:val="Style7"/>
        <w:widowControl/>
        <w:spacing w:after="0" w:line="240" w:lineRule="auto"/>
        <w:rPr>
          <w:rFonts w:ascii="Calibri" w:hAnsi="Calibri" w:cs="Calibri"/>
        </w:rPr>
      </w:pPr>
    </w:p>
    <w:p w14:paraId="495D67FF" w14:textId="77777777" w:rsidR="00D432C3" w:rsidRPr="00C864AE" w:rsidRDefault="00D432C3" w:rsidP="00D432C3">
      <w:pPr>
        <w:pStyle w:val="Style7"/>
        <w:spacing w:after="0" w:line="240" w:lineRule="auto"/>
        <w:rPr>
          <w:rFonts w:ascii="Calibri" w:hAnsi="Calibri" w:cs="Calibri"/>
        </w:rPr>
      </w:pPr>
      <w:r w:rsidRPr="00C864AE">
        <w:rPr>
          <w:rFonts w:ascii="Calibri" w:hAnsi="Calibri" w:cs="Calibri"/>
        </w:rPr>
        <w:t>(2) Elaborat iz stavka 1. ovog članka sastoji se od:</w:t>
      </w:r>
    </w:p>
    <w:p w14:paraId="1F6B7316" w14:textId="77777777" w:rsidR="00D432C3" w:rsidRPr="00C864AE" w:rsidRDefault="00D432C3" w:rsidP="00D432C3">
      <w:pPr>
        <w:pStyle w:val="Style7"/>
        <w:spacing w:after="0" w:line="240" w:lineRule="auto"/>
        <w:rPr>
          <w:rFonts w:ascii="Calibri" w:hAnsi="Calibri" w:cs="Calibri"/>
        </w:rPr>
      </w:pPr>
    </w:p>
    <w:p w14:paraId="782AD779" w14:textId="77777777" w:rsidR="00D432C3" w:rsidRPr="00C864AE" w:rsidRDefault="00D432C3" w:rsidP="00D432C3">
      <w:pPr>
        <w:pStyle w:val="Bezproreda"/>
        <w:ind w:left="708"/>
        <w:rPr>
          <w:rFonts w:ascii="Calibri" w:hAnsi="Calibri" w:cs="Calibri"/>
          <w:sz w:val="22"/>
          <w:szCs w:val="22"/>
        </w:rPr>
      </w:pPr>
      <w:r w:rsidRPr="00C864AE">
        <w:rPr>
          <w:rFonts w:ascii="Calibri" w:hAnsi="Calibri" w:cs="Calibri"/>
          <w:sz w:val="22"/>
          <w:szCs w:val="22"/>
        </w:rPr>
        <w:t>1. Tekstualnog dijela Plana – Odredbe za provedbu</w:t>
      </w:r>
    </w:p>
    <w:p w14:paraId="1E993DE9" w14:textId="77777777" w:rsidR="00D432C3" w:rsidRPr="00C864AE" w:rsidRDefault="00D432C3" w:rsidP="00D432C3">
      <w:pPr>
        <w:pStyle w:val="Bezproreda"/>
        <w:ind w:left="708"/>
        <w:rPr>
          <w:rFonts w:ascii="Calibri" w:hAnsi="Calibri" w:cs="Calibri"/>
          <w:sz w:val="22"/>
          <w:szCs w:val="22"/>
        </w:rPr>
      </w:pPr>
    </w:p>
    <w:p w14:paraId="77E8DE58" w14:textId="77777777" w:rsidR="00D432C3" w:rsidRPr="00C864AE" w:rsidRDefault="00D432C3" w:rsidP="00D432C3">
      <w:pPr>
        <w:pStyle w:val="Bezproreda"/>
        <w:ind w:left="708"/>
        <w:jc w:val="both"/>
        <w:rPr>
          <w:rFonts w:ascii="Calibri" w:hAnsi="Calibri" w:cs="Calibri"/>
          <w:sz w:val="22"/>
          <w:szCs w:val="22"/>
        </w:rPr>
      </w:pPr>
      <w:r w:rsidRPr="00C864AE">
        <w:rPr>
          <w:rFonts w:ascii="Calibri" w:hAnsi="Calibri" w:cs="Calibri"/>
          <w:sz w:val="22"/>
          <w:szCs w:val="22"/>
        </w:rPr>
        <w:t>2. Grafičkog dijela Plana koji sadrži kartografske prikaze kako slijedi: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7494"/>
        <w:gridCol w:w="1268"/>
      </w:tblGrid>
      <w:tr w:rsidR="00D16506" w:rsidRPr="00C864AE" w14:paraId="0FA12466" w14:textId="77777777" w:rsidTr="00640843">
        <w:tc>
          <w:tcPr>
            <w:tcW w:w="559" w:type="dxa"/>
            <w:shd w:val="clear" w:color="auto" w:fill="auto"/>
          </w:tcPr>
          <w:p w14:paraId="3BA6D9D8" w14:textId="77777777" w:rsidR="00D432C3" w:rsidRPr="00C864AE" w:rsidRDefault="00D432C3" w:rsidP="00640843">
            <w:pPr>
              <w:pStyle w:val="Odlomakpopisa"/>
              <w:spacing w:before="120"/>
              <w:ind w:left="110"/>
              <w:jc w:val="both"/>
              <w:rPr>
                <w:rFonts w:ascii="Calibri" w:hAnsi="Calibri" w:cs="Calibri"/>
                <w:bCs/>
                <w:iCs/>
                <w:caps/>
                <w:sz w:val="22"/>
                <w:szCs w:val="22"/>
              </w:rPr>
            </w:pPr>
            <w:r w:rsidRPr="00C864AE">
              <w:rPr>
                <w:rFonts w:ascii="Calibri" w:hAnsi="Calibri" w:cs="Calibri"/>
                <w:bCs/>
                <w:iCs/>
                <w:caps/>
                <w:sz w:val="22"/>
                <w:szCs w:val="22"/>
              </w:rPr>
              <w:t>1.</w:t>
            </w:r>
          </w:p>
        </w:tc>
        <w:tc>
          <w:tcPr>
            <w:tcW w:w="7526" w:type="dxa"/>
            <w:shd w:val="clear" w:color="auto" w:fill="auto"/>
          </w:tcPr>
          <w:p w14:paraId="0B000153" w14:textId="77777777" w:rsidR="00D432C3" w:rsidRPr="00C864AE" w:rsidRDefault="00D432C3" w:rsidP="00640843">
            <w:pPr>
              <w:spacing w:before="120"/>
              <w:jc w:val="both"/>
              <w:rPr>
                <w:rFonts w:ascii="Calibri" w:hAnsi="Calibri" w:cs="Calibri"/>
                <w:bCs/>
                <w:iCs/>
                <w:caps/>
                <w:sz w:val="22"/>
                <w:szCs w:val="22"/>
              </w:rPr>
            </w:pPr>
            <w:r w:rsidRPr="00C864AE">
              <w:rPr>
                <w:rFonts w:ascii="Calibri" w:hAnsi="Calibri" w:cs="Calibri"/>
                <w:bCs/>
                <w:iCs/>
                <w:caps/>
                <w:sz w:val="22"/>
                <w:szCs w:val="22"/>
              </w:rPr>
              <w:t>KORIŠTENJE I NAMJENA POVRŠINA</w:t>
            </w:r>
          </w:p>
        </w:tc>
        <w:tc>
          <w:tcPr>
            <w:tcW w:w="1271" w:type="dxa"/>
            <w:shd w:val="clear" w:color="auto" w:fill="auto"/>
          </w:tcPr>
          <w:p w14:paraId="1A3F7611" w14:textId="50CE6BE7" w:rsidR="00D432C3" w:rsidRPr="00C864AE" w:rsidRDefault="00D432C3" w:rsidP="00640843">
            <w:pPr>
              <w:spacing w:before="120"/>
              <w:jc w:val="both"/>
              <w:rPr>
                <w:rFonts w:ascii="Calibri" w:hAnsi="Calibri" w:cs="Calibri"/>
                <w:bCs/>
                <w:iCs/>
                <w:caps/>
                <w:sz w:val="22"/>
                <w:szCs w:val="22"/>
              </w:rPr>
            </w:pPr>
            <w:r w:rsidRPr="00C864AE">
              <w:rPr>
                <w:rFonts w:ascii="Calibri" w:hAnsi="Calibri" w:cs="Calibri"/>
                <w:bCs/>
                <w:iCs/>
                <w:caps/>
                <w:sz w:val="22"/>
                <w:szCs w:val="22"/>
              </w:rPr>
              <w:t xml:space="preserve">1 : </w:t>
            </w:r>
            <w:r w:rsidR="00841484" w:rsidRPr="00C864AE">
              <w:rPr>
                <w:rFonts w:ascii="Calibri" w:hAnsi="Calibri" w:cs="Calibri"/>
                <w:bCs/>
                <w:iCs/>
                <w:caps/>
                <w:sz w:val="22"/>
                <w:szCs w:val="22"/>
              </w:rPr>
              <w:t>2</w:t>
            </w:r>
            <w:r w:rsidRPr="00C864AE">
              <w:rPr>
                <w:rFonts w:ascii="Calibri" w:hAnsi="Calibri" w:cs="Calibri"/>
                <w:bCs/>
                <w:iCs/>
                <w:caps/>
                <w:sz w:val="22"/>
                <w:szCs w:val="22"/>
              </w:rPr>
              <w:t>000</w:t>
            </w:r>
          </w:p>
        </w:tc>
      </w:tr>
      <w:tr w:rsidR="00D16506" w:rsidRPr="00C864AE" w14:paraId="5BB80B53" w14:textId="77777777" w:rsidTr="00640843">
        <w:trPr>
          <w:trHeight w:val="564"/>
        </w:trPr>
        <w:tc>
          <w:tcPr>
            <w:tcW w:w="559" w:type="dxa"/>
            <w:shd w:val="clear" w:color="auto" w:fill="auto"/>
          </w:tcPr>
          <w:p w14:paraId="33FE15B4" w14:textId="6CC1D00B"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2.</w:t>
            </w:r>
            <w:r w:rsidR="004073E2" w:rsidRPr="00C864AE">
              <w:rPr>
                <w:rFonts w:ascii="Calibri" w:hAnsi="Calibri" w:cs="Calibri"/>
                <w:bCs/>
                <w:iCs/>
                <w:caps/>
                <w:sz w:val="22"/>
                <w:szCs w:val="22"/>
              </w:rPr>
              <w:t>1.</w:t>
            </w:r>
          </w:p>
        </w:tc>
        <w:tc>
          <w:tcPr>
            <w:tcW w:w="7526" w:type="dxa"/>
            <w:shd w:val="clear" w:color="auto" w:fill="auto"/>
          </w:tcPr>
          <w:p w14:paraId="35935A28" w14:textId="77777777"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PROMETNA, ULIČNA I KOMUNALNA INFRASTRUKTURNA MREŽA</w:t>
            </w:r>
          </w:p>
          <w:p w14:paraId="70F67A1C" w14:textId="40796BE9"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 PROMET</w:t>
            </w:r>
            <w:r w:rsidR="004073E2" w:rsidRPr="00C864AE">
              <w:rPr>
                <w:rFonts w:ascii="Calibri" w:hAnsi="Calibri" w:cs="Calibri"/>
                <w:bCs/>
                <w:iCs/>
                <w:caps/>
                <w:sz w:val="22"/>
                <w:szCs w:val="22"/>
              </w:rPr>
              <w:t>NI SUSTAV</w:t>
            </w:r>
          </w:p>
        </w:tc>
        <w:tc>
          <w:tcPr>
            <w:tcW w:w="1271" w:type="dxa"/>
            <w:shd w:val="clear" w:color="auto" w:fill="auto"/>
          </w:tcPr>
          <w:p w14:paraId="3AB76C3F" w14:textId="77777777" w:rsidR="00D432C3" w:rsidRPr="00C864AE" w:rsidRDefault="00D432C3" w:rsidP="00640843">
            <w:pPr>
              <w:jc w:val="both"/>
              <w:rPr>
                <w:rFonts w:ascii="Calibri" w:hAnsi="Calibri" w:cs="Calibri"/>
                <w:bCs/>
                <w:iCs/>
                <w:caps/>
                <w:sz w:val="22"/>
                <w:szCs w:val="22"/>
              </w:rPr>
            </w:pPr>
          </w:p>
          <w:p w14:paraId="29C09244" w14:textId="54DC7F66"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 xml:space="preserve">1 : </w:t>
            </w:r>
            <w:r w:rsidR="00841484" w:rsidRPr="00C864AE">
              <w:rPr>
                <w:rFonts w:ascii="Calibri" w:hAnsi="Calibri" w:cs="Calibri"/>
                <w:bCs/>
                <w:iCs/>
                <w:caps/>
                <w:sz w:val="22"/>
                <w:szCs w:val="22"/>
              </w:rPr>
              <w:t>2</w:t>
            </w:r>
            <w:r w:rsidRPr="00C864AE">
              <w:rPr>
                <w:rFonts w:ascii="Calibri" w:hAnsi="Calibri" w:cs="Calibri"/>
                <w:bCs/>
                <w:iCs/>
                <w:caps/>
                <w:sz w:val="22"/>
                <w:szCs w:val="22"/>
              </w:rPr>
              <w:t>000</w:t>
            </w:r>
          </w:p>
        </w:tc>
      </w:tr>
      <w:tr w:rsidR="00D16506" w:rsidRPr="00C864AE" w14:paraId="7EBCA6D1" w14:textId="77777777" w:rsidTr="00640843">
        <w:tc>
          <w:tcPr>
            <w:tcW w:w="559" w:type="dxa"/>
            <w:shd w:val="clear" w:color="auto" w:fill="auto"/>
          </w:tcPr>
          <w:p w14:paraId="3E975A13" w14:textId="62572A35"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2.</w:t>
            </w:r>
            <w:r w:rsidR="004073E2" w:rsidRPr="00C864AE">
              <w:rPr>
                <w:rFonts w:ascii="Calibri" w:hAnsi="Calibri" w:cs="Calibri"/>
                <w:bCs/>
                <w:iCs/>
                <w:caps/>
                <w:sz w:val="22"/>
                <w:szCs w:val="22"/>
              </w:rPr>
              <w:t>2.</w:t>
            </w:r>
          </w:p>
        </w:tc>
        <w:tc>
          <w:tcPr>
            <w:tcW w:w="7526" w:type="dxa"/>
            <w:shd w:val="clear" w:color="auto" w:fill="auto"/>
          </w:tcPr>
          <w:p w14:paraId="4F676C75" w14:textId="77777777"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PROMETNA, ULIČNA I KOMUNALNA INFRASTRUKTURNA MREŽA</w:t>
            </w:r>
          </w:p>
          <w:p w14:paraId="4DB8B160" w14:textId="2301AB59"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 E</w:t>
            </w:r>
            <w:r w:rsidR="004073E2" w:rsidRPr="00C864AE">
              <w:rPr>
                <w:rFonts w:ascii="Calibri" w:hAnsi="Calibri" w:cs="Calibri"/>
                <w:bCs/>
                <w:iCs/>
                <w:caps/>
                <w:sz w:val="22"/>
                <w:szCs w:val="22"/>
              </w:rPr>
              <w:t>NERGETSKI SUSTAV, POŠTA I TELEKOMUNIKACIJE</w:t>
            </w:r>
          </w:p>
        </w:tc>
        <w:tc>
          <w:tcPr>
            <w:tcW w:w="1271" w:type="dxa"/>
            <w:shd w:val="clear" w:color="auto" w:fill="auto"/>
          </w:tcPr>
          <w:p w14:paraId="417986CB" w14:textId="77777777" w:rsidR="00D432C3" w:rsidRPr="00C864AE" w:rsidRDefault="00D432C3" w:rsidP="00640843">
            <w:pPr>
              <w:jc w:val="both"/>
              <w:rPr>
                <w:rFonts w:ascii="Calibri" w:hAnsi="Calibri" w:cs="Calibri"/>
                <w:bCs/>
                <w:iCs/>
                <w:caps/>
                <w:sz w:val="22"/>
                <w:szCs w:val="22"/>
              </w:rPr>
            </w:pPr>
          </w:p>
          <w:p w14:paraId="6E34E832" w14:textId="5E618FA3"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 xml:space="preserve">1 : </w:t>
            </w:r>
            <w:r w:rsidR="00841484" w:rsidRPr="00C864AE">
              <w:rPr>
                <w:rFonts w:ascii="Calibri" w:hAnsi="Calibri" w:cs="Calibri"/>
                <w:bCs/>
                <w:iCs/>
                <w:caps/>
                <w:sz w:val="22"/>
                <w:szCs w:val="22"/>
              </w:rPr>
              <w:t>2</w:t>
            </w:r>
            <w:r w:rsidRPr="00C864AE">
              <w:rPr>
                <w:rFonts w:ascii="Calibri" w:hAnsi="Calibri" w:cs="Calibri"/>
                <w:bCs/>
                <w:iCs/>
                <w:caps/>
                <w:sz w:val="22"/>
                <w:szCs w:val="22"/>
              </w:rPr>
              <w:t>000</w:t>
            </w:r>
          </w:p>
        </w:tc>
      </w:tr>
      <w:tr w:rsidR="00D16506" w:rsidRPr="00C864AE" w14:paraId="12922395" w14:textId="77777777" w:rsidTr="00640843">
        <w:tc>
          <w:tcPr>
            <w:tcW w:w="559" w:type="dxa"/>
            <w:shd w:val="clear" w:color="auto" w:fill="auto"/>
          </w:tcPr>
          <w:p w14:paraId="2658AC6B" w14:textId="44FB28F7" w:rsidR="00D432C3" w:rsidRPr="00C864AE" w:rsidRDefault="00D432C3" w:rsidP="00640843">
            <w:pPr>
              <w:jc w:val="both"/>
              <w:rPr>
                <w:rFonts w:ascii="Calibri" w:hAnsi="Calibri" w:cs="Calibri"/>
                <w:sz w:val="22"/>
                <w:szCs w:val="22"/>
              </w:rPr>
            </w:pPr>
            <w:r w:rsidRPr="00C864AE">
              <w:rPr>
                <w:rFonts w:ascii="Calibri" w:hAnsi="Calibri" w:cs="Calibri"/>
                <w:sz w:val="22"/>
                <w:szCs w:val="22"/>
              </w:rPr>
              <w:t>2.</w:t>
            </w:r>
            <w:r w:rsidR="004073E2" w:rsidRPr="00C864AE">
              <w:rPr>
                <w:rFonts w:ascii="Calibri" w:hAnsi="Calibri" w:cs="Calibri"/>
                <w:sz w:val="22"/>
                <w:szCs w:val="22"/>
              </w:rPr>
              <w:t>3.</w:t>
            </w:r>
          </w:p>
        </w:tc>
        <w:tc>
          <w:tcPr>
            <w:tcW w:w="7526" w:type="dxa"/>
            <w:shd w:val="clear" w:color="auto" w:fill="auto"/>
          </w:tcPr>
          <w:p w14:paraId="32DB4E87" w14:textId="77777777"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PROMETNA, ULIČNA I KOMUNALNA INFRASTRUKTURNA MREŽA</w:t>
            </w:r>
          </w:p>
          <w:p w14:paraId="226059BA" w14:textId="2CB95D68"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 xml:space="preserve">- </w:t>
            </w:r>
            <w:r w:rsidR="004073E2" w:rsidRPr="00C864AE">
              <w:rPr>
                <w:rFonts w:ascii="Calibri" w:hAnsi="Calibri" w:cs="Calibri"/>
                <w:bCs/>
                <w:iCs/>
                <w:caps/>
                <w:sz w:val="22"/>
                <w:szCs w:val="22"/>
              </w:rPr>
              <w:t>VODNOGOSPODARSKI SUSTAV</w:t>
            </w:r>
          </w:p>
        </w:tc>
        <w:tc>
          <w:tcPr>
            <w:tcW w:w="1271" w:type="dxa"/>
            <w:shd w:val="clear" w:color="auto" w:fill="auto"/>
          </w:tcPr>
          <w:p w14:paraId="655EEF63" w14:textId="77777777" w:rsidR="00D432C3" w:rsidRPr="00C864AE" w:rsidRDefault="00D432C3" w:rsidP="00640843">
            <w:pPr>
              <w:jc w:val="both"/>
              <w:rPr>
                <w:rFonts w:ascii="Calibri" w:hAnsi="Calibri" w:cs="Calibri"/>
                <w:bCs/>
                <w:iCs/>
                <w:caps/>
                <w:sz w:val="22"/>
                <w:szCs w:val="22"/>
              </w:rPr>
            </w:pPr>
          </w:p>
          <w:p w14:paraId="0612995C" w14:textId="7C174913"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 xml:space="preserve">1 : </w:t>
            </w:r>
            <w:r w:rsidR="00841484" w:rsidRPr="00C864AE">
              <w:rPr>
                <w:rFonts w:ascii="Calibri" w:hAnsi="Calibri" w:cs="Calibri"/>
                <w:bCs/>
                <w:iCs/>
                <w:caps/>
                <w:sz w:val="22"/>
                <w:szCs w:val="22"/>
              </w:rPr>
              <w:t>2</w:t>
            </w:r>
            <w:r w:rsidRPr="00C864AE">
              <w:rPr>
                <w:rFonts w:ascii="Calibri" w:hAnsi="Calibri" w:cs="Calibri"/>
                <w:bCs/>
                <w:iCs/>
                <w:caps/>
                <w:sz w:val="22"/>
                <w:szCs w:val="22"/>
              </w:rPr>
              <w:t>000</w:t>
            </w:r>
          </w:p>
        </w:tc>
      </w:tr>
      <w:tr w:rsidR="00D16506" w:rsidRPr="00C864AE" w14:paraId="6EEAC8DD" w14:textId="77777777" w:rsidTr="00640843">
        <w:trPr>
          <w:trHeight w:val="465"/>
        </w:trPr>
        <w:tc>
          <w:tcPr>
            <w:tcW w:w="559" w:type="dxa"/>
            <w:shd w:val="clear" w:color="auto" w:fill="auto"/>
          </w:tcPr>
          <w:p w14:paraId="0B6BD7B6" w14:textId="77777777"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lastRenderedPageBreak/>
              <w:t>3.</w:t>
            </w:r>
          </w:p>
        </w:tc>
        <w:tc>
          <w:tcPr>
            <w:tcW w:w="7526" w:type="dxa"/>
            <w:shd w:val="clear" w:color="auto" w:fill="auto"/>
          </w:tcPr>
          <w:p w14:paraId="433F06A8" w14:textId="157CB2F1" w:rsidR="00D432C3" w:rsidRPr="00C864AE" w:rsidRDefault="004073E2" w:rsidP="00640843">
            <w:pPr>
              <w:jc w:val="both"/>
              <w:rPr>
                <w:rFonts w:ascii="Calibri" w:hAnsi="Calibri" w:cs="Calibri"/>
                <w:bCs/>
                <w:iCs/>
                <w:caps/>
                <w:sz w:val="22"/>
                <w:szCs w:val="22"/>
              </w:rPr>
            </w:pPr>
            <w:r w:rsidRPr="00C864AE">
              <w:rPr>
                <w:rFonts w:ascii="Calibri" w:hAnsi="Calibri" w:cs="Calibri"/>
                <w:bCs/>
                <w:iCs/>
                <w:caps/>
                <w:sz w:val="22"/>
                <w:szCs w:val="22"/>
              </w:rPr>
              <w:t xml:space="preserve">UVJETI KORIŠTENJA, UREĐENJA I ZAŠTITE POVRŠINA  </w:t>
            </w:r>
          </w:p>
        </w:tc>
        <w:tc>
          <w:tcPr>
            <w:tcW w:w="1271" w:type="dxa"/>
            <w:shd w:val="clear" w:color="auto" w:fill="auto"/>
          </w:tcPr>
          <w:p w14:paraId="63EF34F1" w14:textId="613678E1"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 xml:space="preserve">1 : </w:t>
            </w:r>
            <w:r w:rsidR="00841484" w:rsidRPr="00C864AE">
              <w:rPr>
                <w:rFonts w:ascii="Calibri" w:hAnsi="Calibri" w:cs="Calibri"/>
                <w:bCs/>
                <w:iCs/>
                <w:caps/>
                <w:sz w:val="22"/>
                <w:szCs w:val="22"/>
              </w:rPr>
              <w:t>2</w:t>
            </w:r>
            <w:r w:rsidRPr="00C864AE">
              <w:rPr>
                <w:rFonts w:ascii="Calibri" w:hAnsi="Calibri" w:cs="Calibri"/>
                <w:bCs/>
                <w:iCs/>
                <w:caps/>
                <w:sz w:val="22"/>
                <w:szCs w:val="22"/>
              </w:rPr>
              <w:t>000</w:t>
            </w:r>
          </w:p>
          <w:p w14:paraId="6ACF008D" w14:textId="77777777" w:rsidR="00D432C3" w:rsidRPr="00C864AE" w:rsidRDefault="00D432C3" w:rsidP="00640843">
            <w:pPr>
              <w:jc w:val="both"/>
              <w:rPr>
                <w:rFonts w:ascii="Calibri" w:hAnsi="Calibri" w:cs="Calibri"/>
                <w:bCs/>
                <w:iCs/>
                <w:caps/>
                <w:sz w:val="22"/>
                <w:szCs w:val="22"/>
              </w:rPr>
            </w:pPr>
          </w:p>
          <w:p w14:paraId="22551CDB" w14:textId="77777777" w:rsidR="00D432C3" w:rsidRPr="00C864AE" w:rsidRDefault="00D432C3" w:rsidP="00640843">
            <w:pPr>
              <w:jc w:val="both"/>
              <w:rPr>
                <w:rFonts w:ascii="Calibri" w:hAnsi="Calibri" w:cs="Calibri"/>
                <w:bCs/>
                <w:iCs/>
                <w:caps/>
                <w:sz w:val="22"/>
                <w:szCs w:val="22"/>
              </w:rPr>
            </w:pPr>
          </w:p>
          <w:p w14:paraId="3640CC4F" w14:textId="77777777" w:rsidR="00D432C3" w:rsidRPr="00C864AE" w:rsidRDefault="00D432C3" w:rsidP="00640843">
            <w:pPr>
              <w:jc w:val="both"/>
              <w:rPr>
                <w:rFonts w:ascii="Calibri" w:hAnsi="Calibri" w:cs="Calibri"/>
                <w:bCs/>
                <w:iCs/>
                <w:caps/>
                <w:sz w:val="22"/>
                <w:szCs w:val="22"/>
              </w:rPr>
            </w:pPr>
          </w:p>
        </w:tc>
      </w:tr>
      <w:tr w:rsidR="00D16506" w:rsidRPr="00C864AE" w14:paraId="160E022D" w14:textId="77777777" w:rsidTr="00640843">
        <w:trPr>
          <w:trHeight w:val="465"/>
        </w:trPr>
        <w:tc>
          <w:tcPr>
            <w:tcW w:w="559" w:type="dxa"/>
            <w:shd w:val="clear" w:color="auto" w:fill="auto"/>
          </w:tcPr>
          <w:p w14:paraId="4028C224" w14:textId="76C46618"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4.</w:t>
            </w:r>
            <w:r w:rsidR="00841484" w:rsidRPr="00C864AE">
              <w:rPr>
                <w:rFonts w:ascii="Calibri" w:hAnsi="Calibri" w:cs="Calibri"/>
                <w:bCs/>
                <w:iCs/>
                <w:caps/>
                <w:sz w:val="22"/>
                <w:szCs w:val="22"/>
              </w:rPr>
              <w:t>1.</w:t>
            </w:r>
          </w:p>
        </w:tc>
        <w:tc>
          <w:tcPr>
            <w:tcW w:w="7526" w:type="dxa"/>
            <w:shd w:val="clear" w:color="auto" w:fill="auto"/>
          </w:tcPr>
          <w:p w14:paraId="76ACC2A8" w14:textId="4512353F" w:rsidR="00D432C3" w:rsidRPr="00C864AE" w:rsidRDefault="00841484" w:rsidP="00640843">
            <w:pPr>
              <w:jc w:val="both"/>
              <w:rPr>
                <w:rFonts w:ascii="Calibri" w:hAnsi="Calibri" w:cs="Calibri"/>
                <w:bCs/>
                <w:iCs/>
                <w:caps/>
                <w:sz w:val="22"/>
                <w:szCs w:val="22"/>
              </w:rPr>
            </w:pPr>
            <w:r w:rsidRPr="00C864AE">
              <w:rPr>
                <w:rFonts w:ascii="Calibri" w:hAnsi="Calibri" w:cs="Calibri"/>
                <w:bCs/>
                <w:iCs/>
                <w:caps/>
                <w:sz w:val="22"/>
                <w:szCs w:val="22"/>
              </w:rPr>
              <w:t>NAČIN I UVJETI GRADNJE – OBLICI KORIŠTENJA</w:t>
            </w:r>
          </w:p>
        </w:tc>
        <w:tc>
          <w:tcPr>
            <w:tcW w:w="1271" w:type="dxa"/>
            <w:shd w:val="clear" w:color="auto" w:fill="auto"/>
          </w:tcPr>
          <w:p w14:paraId="5CB4903B" w14:textId="396CD378" w:rsidR="00D432C3" w:rsidRPr="00C864AE" w:rsidRDefault="00D432C3" w:rsidP="00640843">
            <w:pPr>
              <w:jc w:val="both"/>
              <w:rPr>
                <w:rFonts w:ascii="Calibri" w:hAnsi="Calibri" w:cs="Calibri"/>
                <w:bCs/>
                <w:iCs/>
                <w:caps/>
                <w:sz w:val="22"/>
                <w:szCs w:val="22"/>
              </w:rPr>
            </w:pPr>
            <w:r w:rsidRPr="00C864AE">
              <w:rPr>
                <w:rFonts w:ascii="Calibri" w:hAnsi="Calibri" w:cs="Calibri"/>
                <w:bCs/>
                <w:iCs/>
                <w:caps/>
                <w:sz w:val="22"/>
                <w:szCs w:val="22"/>
              </w:rPr>
              <w:t>1:</w:t>
            </w:r>
            <w:r w:rsidR="00841484" w:rsidRPr="00C864AE">
              <w:rPr>
                <w:rFonts w:ascii="Calibri" w:hAnsi="Calibri" w:cs="Calibri"/>
                <w:bCs/>
                <w:iCs/>
                <w:caps/>
                <w:sz w:val="22"/>
                <w:szCs w:val="22"/>
              </w:rPr>
              <w:t>2</w:t>
            </w:r>
            <w:r w:rsidRPr="00C864AE">
              <w:rPr>
                <w:rFonts w:ascii="Calibri" w:hAnsi="Calibri" w:cs="Calibri"/>
                <w:bCs/>
                <w:iCs/>
                <w:caps/>
                <w:sz w:val="22"/>
                <w:szCs w:val="22"/>
              </w:rPr>
              <w:t>000</w:t>
            </w:r>
          </w:p>
        </w:tc>
      </w:tr>
      <w:tr w:rsidR="00D16506" w:rsidRPr="00C864AE" w14:paraId="41CEE092" w14:textId="77777777" w:rsidTr="00640843">
        <w:trPr>
          <w:trHeight w:val="465"/>
        </w:trPr>
        <w:tc>
          <w:tcPr>
            <w:tcW w:w="559" w:type="dxa"/>
            <w:shd w:val="clear" w:color="auto" w:fill="auto"/>
          </w:tcPr>
          <w:p w14:paraId="1BA0BD04" w14:textId="418F161B" w:rsidR="00841484" w:rsidRPr="00C864AE" w:rsidRDefault="00841484" w:rsidP="00640843">
            <w:pPr>
              <w:jc w:val="both"/>
              <w:rPr>
                <w:rFonts w:ascii="Calibri" w:hAnsi="Calibri" w:cs="Calibri"/>
                <w:bCs/>
                <w:iCs/>
                <w:caps/>
                <w:sz w:val="22"/>
                <w:szCs w:val="22"/>
              </w:rPr>
            </w:pPr>
            <w:r w:rsidRPr="00C864AE">
              <w:rPr>
                <w:rFonts w:ascii="Calibri" w:hAnsi="Calibri" w:cs="Calibri"/>
                <w:bCs/>
                <w:iCs/>
                <w:caps/>
                <w:sz w:val="22"/>
                <w:szCs w:val="22"/>
              </w:rPr>
              <w:t>4.2.</w:t>
            </w:r>
          </w:p>
        </w:tc>
        <w:tc>
          <w:tcPr>
            <w:tcW w:w="7526" w:type="dxa"/>
            <w:shd w:val="clear" w:color="auto" w:fill="auto"/>
          </w:tcPr>
          <w:p w14:paraId="007FF350" w14:textId="7F875483" w:rsidR="00841484" w:rsidRPr="00C864AE" w:rsidRDefault="00841484" w:rsidP="00640843">
            <w:pPr>
              <w:jc w:val="both"/>
              <w:rPr>
                <w:rFonts w:ascii="Calibri" w:hAnsi="Calibri" w:cs="Calibri"/>
                <w:bCs/>
                <w:iCs/>
                <w:caps/>
                <w:sz w:val="22"/>
                <w:szCs w:val="22"/>
              </w:rPr>
            </w:pPr>
            <w:r w:rsidRPr="00C864AE">
              <w:rPr>
                <w:rFonts w:ascii="Calibri" w:hAnsi="Calibri" w:cs="Calibri"/>
                <w:bCs/>
                <w:iCs/>
                <w:caps/>
                <w:sz w:val="22"/>
                <w:szCs w:val="22"/>
              </w:rPr>
              <w:t>NAČIN I UVJETI GRADNJE – UVJETI GRADNJE</w:t>
            </w:r>
          </w:p>
        </w:tc>
        <w:tc>
          <w:tcPr>
            <w:tcW w:w="1271" w:type="dxa"/>
            <w:shd w:val="clear" w:color="auto" w:fill="auto"/>
          </w:tcPr>
          <w:p w14:paraId="47A5E1A9" w14:textId="15E15D6D" w:rsidR="00841484" w:rsidRPr="00C864AE" w:rsidRDefault="00841484" w:rsidP="00640843">
            <w:pPr>
              <w:jc w:val="both"/>
              <w:rPr>
                <w:rFonts w:ascii="Calibri" w:hAnsi="Calibri" w:cs="Calibri"/>
                <w:bCs/>
                <w:iCs/>
                <w:caps/>
                <w:sz w:val="22"/>
                <w:szCs w:val="22"/>
              </w:rPr>
            </w:pPr>
            <w:r w:rsidRPr="00C864AE">
              <w:rPr>
                <w:rFonts w:ascii="Calibri" w:hAnsi="Calibri" w:cs="Calibri"/>
                <w:bCs/>
                <w:iCs/>
                <w:caps/>
                <w:sz w:val="22"/>
                <w:szCs w:val="22"/>
              </w:rPr>
              <w:t>1:2000</w:t>
            </w:r>
          </w:p>
        </w:tc>
      </w:tr>
    </w:tbl>
    <w:p w14:paraId="32762A8D" w14:textId="77777777" w:rsidR="00D432C3" w:rsidRPr="00C864AE" w:rsidRDefault="00D432C3" w:rsidP="00D432C3">
      <w:pPr>
        <w:pStyle w:val="Bezproreda"/>
        <w:ind w:left="708"/>
        <w:jc w:val="both"/>
        <w:rPr>
          <w:rFonts w:ascii="Calibri" w:hAnsi="Calibri" w:cs="Calibri"/>
          <w:sz w:val="22"/>
          <w:szCs w:val="22"/>
        </w:rPr>
      </w:pPr>
    </w:p>
    <w:p w14:paraId="7A4B3185" w14:textId="77777777" w:rsidR="00D432C3" w:rsidRPr="00C864AE" w:rsidRDefault="00D432C3" w:rsidP="00D432C3">
      <w:pPr>
        <w:pStyle w:val="Bezproreda"/>
        <w:ind w:left="708"/>
        <w:jc w:val="both"/>
        <w:rPr>
          <w:rFonts w:ascii="Calibri" w:hAnsi="Calibri" w:cs="Calibri"/>
          <w:sz w:val="22"/>
          <w:szCs w:val="22"/>
        </w:rPr>
      </w:pPr>
    </w:p>
    <w:p w14:paraId="31B7B467" w14:textId="77777777" w:rsidR="00D432C3" w:rsidRPr="00C864AE" w:rsidRDefault="00D432C3" w:rsidP="00D432C3">
      <w:pPr>
        <w:pStyle w:val="Bezproreda"/>
        <w:jc w:val="both"/>
        <w:rPr>
          <w:rFonts w:ascii="Calibri" w:hAnsi="Calibri" w:cs="Calibri"/>
          <w:sz w:val="22"/>
          <w:szCs w:val="22"/>
        </w:rPr>
      </w:pPr>
      <w:r w:rsidRPr="00C864AE">
        <w:rPr>
          <w:rFonts w:ascii="Calibri" w:hAnsi="Calibri" w:cs="Calibri"/>
          <w:sz w:val="22"/>
          <w:szCs w:val="22"/>
        </w:rPr>
        <w:tab/>
        <w:t>3. Obrazloženja.</w:t>
      </w:r>
    </w:p>
    <w:p w14:paraId="6F909B46" w14:textId="77777777" w:rsidR="00D432C3" w:rsidRPr="00C864AE" w:rsidRDefault="00D432C3" w:rsidP="00D432C3">
      <w:pPr>
        <w:pStyle w:val="Bezproreda"/>
        <w:jc w:val="both"/>
        <w:rPr>
          <w:rFonts w:ascii="Calibri" w:hAnsi="Calibri" w:cs="Calibri"/>
          <w:sz w:val="22"/>
          <w:szCs w:val="22"/>
        </w:rPr>
      </w:pPr>
    </w:p>
    <w:p w14:paraId="19A1ADB0" w14:textId="77777777" w:rsidR="00D432C3" w:rsidRPr="00C864AE" w:rsidRDefault="00D432C3" w:rsidP="00D432C3">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6A910A15" w14:textId="77777777" w:rsidR="00D432C3" w:rsidRPr="00C864AE" w:rsidRDefault="00D432C3" w:rsidP="00D432C3">
      <w:pPr>
        <w:pStyle w:val="Bezproreda"/>
        <w:rPr>
          <w:rFonts w:ascii="Calibri" w:hAnsi="Calibri" w:cs="Calibri"/>
          <w:sz w:val="22"/>
          <w:szCs w:val="22"/>
          <w:lang w:eastAsia="hr-HR"/>
        </w:rPr>
      </w:pPr>
      <w:r w:rsidRPr="00C864AE">
        <w:rPr>
          <w:rFonts w:ascii="Calibri" w:hAnsi="Calibri" w:cs="Calibri"/>
          <w:sz w:val="22"/>
          <w:szCs w:val="22"/>
          <w:lang w:eastAsia="hr-HR"/>
        </w:rPr>
        <w:t>(1) Granica obuhvata Plana prikazana je na svim kartografskim prikazima ovog Plana.</w:t>
      </w:r>
    </w:p>
    <w:p w14:paraId="593CBCF7" w14:textId="77777777" w:rsidR="00D432C3" w:rsidRPr="00C864AE" w:rsidRDefault="00D432C3" w:rsidP="00D432C3">
      <w:pPr>
        <w:pStyle w:val="Bezproreda"/>
        <w:rPr>
          <w:rFonts w:ascii="Calibri" w:hAnsi="Calibri" w:cs="Calibri"/>
          <w:sz w:val="22"/>
          <w:szCs w:val="22"/>
          <w:lang w:eastAsia="hr-HR"/>
        </w:rPr>
      </w:pPr>
    </w:p>
    <w:p w14:paraId="0A2A3ACE" w14:textId="31826317" w:rsidR="00D432C3" w:rsidRPr="00C864AE" w:rsidRDefault="00D432C3" w:rsidP="00D432C3">
      <w:pPr>
        <w:pStyle w:val="Bezproreda"/>
        <w:rPr>
          <w:rFonts w:ascii="Calibri" w:hAnsi="Calibri" w:cs="Calibri"/>
          <w:sz w:val="22"/>
          <w:szCs w:val="22"/>
          <w:lang w:eastAsia="hr-HR"/>
        </w:rPr>
      </w:pPr>
      <w:r w:rsidRPr="00C864AE">
        <w:rPr>
          <w:rFonts w:ascii="Calibri" w:hAnsi="Calibri" w:cs="Calibri"/>
          <w:sz w:val="22"/>
          <w:szCs w:val="22"/>
          <w:lang w:eastAsia="hr-HR"/>
        </w:rPr>
        <w:t xml:space="preserve">(2)  Uvid u Odluku o donošenju </w:t>
      </w:r>
      <w:r w:rsidR="00AF003E" w:rsidRPr="00C864AE">
        <w:rPr>
          <w:rFonts w:ascii="Calibri" w:hAnsi="Calibri" w:cs="Calibri"/>
          <w:sz w:val="22"/>
          <w:szCs w:val="22"/>
        </w:rPr>
        <w:t>I. Izmjena i dopuna Urbanističkog  plana uređenja gospodarske zone Luka II</w:t>
      </w:r>
      <w:r w:rsidRPr="00C864AE">
        <w:rPr>
          <w:rFonts w:ascii="Calibri" w:hAnsi="Calibri" w:cs="Calibri"/>
          <w:sz w:val="22"/>
          <w:szCs w:val="22"/>
          <w:lang w:eastAsia="hr-HR"/>
        </w:rPr>
        <w:t xml:space="preserve">, kao i druge elemente Plana, može se obaviti u prostorijama Općine </w:t>
      </w:r>
      <w:r w:rsidR="00AF003E" w:rsidRPr="00C864AE">
        <w:rPr>
          <w:rFonts w:ascii="Calibri" w:hAnsi="Calibri" w:cs="Calibri"/>
          <w:sz w:val="22"/>
          <w:szCs w:val="22"/>
          <w:lang w:eastAsia="hr-HR"/>
        </w:rPr>
        <w:t>Luka</w:t>
      </w:r>
      <w:r w:rsidRPr="00C864AE">
        <w:rPr>
          <w:rFonts w:ascii="Calibri" w:hAnsi="Calibri" w:cs="Calibri"/>
          <w:sz w:val="22"/>
          <w:szCs w:val="22"/>
          <w:lang w:eastAsia="hr-HR"/>
        </w:rPr>
        <w:t>.</w:t>
      </w:r>
    </w:p>
    <w:p w14:paraId="48ABD5E2" w14:textId="3EB3E305" w:rsidR="00886F55" w:rsidRPr="00C864AE" w:rsidRDefault="00886F55" w:rsidP="00886F55">
      <w:pPr>
        <w:tabs>
          <w:tab w:val="left" w:pos="709"/>
          <w:tab w:val="right" w:leader="dot" w:pos="9072"/>
        </w:tabs>
        <w:ind w:right="851"/>
        <w:jc w:val="both"/>
        <w:rPr>
          <w:rFonts w:ascii="Calibri" w:hAnsi="Calibri" w:cs="Calibri"/>
          <w:spacing w:val="6"/>
          <w:sz w:val="22"/>
          <w:szCs w:val="22"/>
        </w:rPr>
      </w:pPr>
    </w:p>
    <w:p w14:paraId="16190425" w14:textId="58C0C44D" w:rsidR="00D432C3" w:rsidRPr="00C864AE" w:rsidRDefault="00D432C3" w:rsidP="00886F55">
      <w:pPr>
        <w:tabs>
          <w:tab w:val="left" w:pos="709"/>
          <w:tab w:val="right" w:leader="dot" w:pos="9072"/>
        </w:tabs>
        <w:ind w:right="851"/>
        <w:jc w:val="both"/>
        <w:rPr>
          <w:rFonts w:ascii="Calibri" w:hAnsi="Calibri" w:cs="Calibri"/>
          <w:spacing w:val="6"/>
          <w:sz w:val="22"/>
          <w:szCs w:val="22"/>
        </w:rPr>
      </w:pPr>
    </w:p>
    <w:p w14:paraId="76379509" w14:textId="77777777" w:rsidR="00D432C3" w:rsidRPr="00C864AE" w:rsidRDefault="00D432C3" w:rsidP="00886F55">
      <w:pPr>
        <w:tabs>
          <w:tab w:val="left" w:pos="709"/>
          <w:tab w:val="right" w:leader="dot" w:pos="9072"/>
        </w:tabs>
        <w:ind w:right="851"/>
        <w:jc w:val="both"/>
        <w:rPr>
          <w:rFonts w:ascii="Calibri" w:hAnsi="Calibri" w:cs="Calibri"/>
          <w:spacing w:val="6"/>
          <w:sz w:val="22"/>
          <w:szCs w:val="22"/>
        </w:rPr>
      </w:pPr>
    </w:p>
    <w:p w14:paraId="6E75DA87" w14:textId="6E77F38B" w:rsidR="0084649E" w:rsidRPr="00C864AE" w:rsidRDefault="0084649E" w:rsidP="00851E99">
      <w:pPr>
        <w:pStyle w:val="Normal2"/>
        <w:widowControl w:val="0"/>
        <w:spacing w:line="240" w:lineRule="auto"/>
        <w:rPr>
          <w:rFonts w:ascii="Calibri" w:hAnsi="Calibri" w:cs="Calibri"/>
          <w:b/>
          <w:spacing w:val="6"/>
          <w:sz w:val="22"/>
          <w:szCs w:val="22"/>
        </w:rPr>
      </w:pPr>
      <w:r w:rsidRPr="00C864AE">
        <w:rPr>
          <w:rFonts w:ascii="Calibri" w:hAnsi="Calibri" w:cs="Calibri"/>
          <w:b/>
          <w:spacing w:val="6"/>
          <w:sz w:val="22"/>
          <w:szCs w:val="22"/>
        </w:rPr>
        <w:t>II.</w:t>
      </w:r>
      <w:r w:rsidRPr="00C864AE">
        <w:rPr>
          <w:rFonts w:ascii="Calibri" w:hAnsi="Calibri" w:cs="Calibri"/>
          <w:b/>
          <w:spacing w:val="6"/>
          <w:sz w:val="22"/>
          <w:szCs w:val="22"/>
        </w:rPr>
        <w:tab/>
        <w:t>ODREDBE ZA PROV</w:t>
      </w:r>
      <w:r w:rsidR="00191F57" w:rsidRPr="00C864AE">
        <w:rPr>
          <w:rFonts w:ascii="Calibri" w:hAnsi="Calibri" w:cs="Calibri"/>
          <w:b/>
          <w:spacing w:val="6"/>
          <w:sz w:val="22"/>
          <w:szCs w:val="22"/>
        </w:rPr>
        <w:t>EDBU</w:t>
      </w:r>
    </w:p>
    <w:p w14:paraId="3A4D5FAF" w14:textId="77777777" w:rsidR="0084649E" w:rsidRPr="00C864AE" w:rsidRDefault="0084649E" w:rsidP="0084649E">
      <w:pPr>
        <w:ind w:left="720" w:hanging="720"/>
        <w:rPr>
          <w:rFonts w:ascii="Calibri" w:hAnsi="Calibri" w:cs="Calibri"/>
          <w:sz w:val="22"/>
          <w:szCs w:val="22"/>
        </w:rPr>
      </w:pPr>
    </w:p>
    <w:p w14:paraId="40EB85C6" w14:textId="77777777" w:rsidR="001B1D04" w:rsidRPr="00C864AE" w:rsidRDefault="001B1D04" w:rsidP="00C677F1">
      <w:pPr>
        <w:rPr>
          <w:rFonts w:ascii="Calibri" w:hAnsi="Calibri" w:cs="Calibri"/>
          <w:b/>
          <w:sz w:val="22"/>
          <w:szCs w:val="22"/>
        </w:rPr>
      </w:pPr>
    </w:p>
    <w:p w14:paraId="2677E156"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32EAA115" w14:textId="02C83B66" w:rsidR="00AD3EC7" w:rsidRPr="00C864AE" w:rsidRDefault="0029694F" w:rsidP="0029694F">
      <w:pPr>
        <w:jc w:val="both"/>
        <w:rPr>
          <w:rFonts w:ascii="Calibri" w:hAnsi="Calibri" w:cs="Calibri"/>
          <w:spacing w:val="2"/>
          <w:sz w:val="22"/>
          <w:szCs w:val="22"/>
        </w:rPr>
      </w:pPr>
      <w:r w:rsidRPr="00C864AE">
        <w:rPr>
          <w:rFonts w:ascii="Calibri" w:hAnsi="Calibri" w:cs="Calibri"/>
          <w:b/>
          <w:bCs/>
          <w:spacing w:val="2"/>
          <w:sz w:val="22"/>
          <w:szCs w:val="22"/>
        </w:rPr>
        <w:t xml:space="preserve">Članak </w:t>
      </w:r>
      <w:r w:rsidR="00AD3EC7" w:rsidRPr="00C864AE">
        <w:rPr>
          <w:rFonts w:ascii="Calibri" w:hAnsi="Calibri" w:cs="Calibri"/>
          <w:b/>
          <w:bCs/>
          <w:spacing w:val="2"/>
          <w:sz w:val="22"/>
          <w:szCs w:val="22"/>
        </w:rPr>
        <w:t>2.</w:t>
      </w:r>
      <w:r w:rsidR="00AD3EC7" w:rsidRPr="00C864AE">
        <w:rPr>
          <w:rFonts w:ascii="Calibri" w:hAnsi="Calibri" w:cs="Calibri"/>
          <w:spacing w:val="2"/>
          <w:sz w:val="22"/>
          <w:szCs w:val="22"/>
        </w:rPr>
        <w:t xml:space="preserve"> </w:t>
      </w:r>
      <w:r w:rsidRPr="00C864AE">
        <w:rPr>
          <w:rFonts w:ascii="Calibri" w:hAnsi="Calibri" w:cs="Calibri"/>
          <w:spacing w:val="2"/>
          <w:sz w:val="22"/>
          <w:szCs w:val="22"/>
        </w:rPr>
        <w:t xml:space="preserve">mijenja se i glasi: </w:t>
      </w:r>
    </w:p>
    <w:p w14:paraId="38660AC2" w14:textId="77777777" w:rsidR="00314038" w:rsidRPr="00C864AE" w:rsidRDefault="00314038" w:rsidP="0029694F">
      <w:pPr>
        <w:jc w:val="both"/>
        <w:rPr>
          <w:rFonts w:ascii="Calibri" w:hAnsi="Calibri" w:cs="Calibri"/>
          <w:spacing w:val="2"/>
          <w:sz w:val="22"/>
          <w:szCs w:val="22"/>
        </w:rPr>
      </w:pPr>
    </w:p>
    <w:p w14:paraId="1A6CFF0D" w14:textId="22B01B56" w:rsidR="00314038" w:rsidRPr="00C864AE" w:rsidRDefault="001B4153" w:rsidP="00314038">
      <w:pPr>
        <w:pStyle w:val="Tijeloteksta"/>
        <w:spacing w:line="240" w:lineRule="auto"/>
        <w:ind w:firstLine="720"/>
        <w:rPr>
          <w:rFonts w:ascii="Calibri" w:hAnsi="Calibri" w:cs="Calibri"/>
          <w:spacing w:val="6"/>
          <w:sz w:val="22"/>
          <w:szCs w:val="22"/>
        </w:rPr>
      </w:pPr>
      <w:r w:rsidRPr="00C864AE">
        <w:rPr>
          <w:rFonts w:ascii="Calibri" w:hAnsi="Calibri" w:cs="Calibri"/>
          <w:spacing w:val="6"/>
          <w:sz w:val="22"/>
          <w:szCs w:val="22"/>
        </w:rPr>
        <w:t>„</w:t>
      </w:r>
      <w:r w:rsidR="00314038" w:rsidRPr="00C864AE">
        <w:rPr>
          <w:rFonts w:ascii="Calibri" w:hAnsi="Calibri" w:cs="Calibri"/>
          <w:spacing w:val="6"/>
          <w:sz w:val="22"/>
          <w:szCs w:val="22"/>
        </w:rPr>
        <w:t xml:space="preserve">Razgraničenje prostora prema namjeni i korištenju </w:t>
      </w:r>
      <w:r w:rsidR="00314038" w:rsidRPr="00C864AE">
        <w:rPr>
          <w:rFonts w:ascii="Calibri" w:eastAsia="Arial Narrow" w:hAnsi="Calibri" w:cs="Calibri"/>
          <w:sz w:val="22"/>
          <w:szCs w:val="22"/>
          <w:lang w:eastAsia="hr-HR"/>
        </w:rPr>
        <w:t xml:space="preserve">označeno je bojom i planskom oznakom i </w:t>
      </w:r>
      <w:r w:rsidR="00314038" w:rsidRPr="00C864AE">
        <w:rPr>
          <w:rFonts w:ascii="Calibri" w:hAnsi="Calibri" w:cs="Calibri"/>
          <w:spacing w:val="6"/>
          <w:sz w:val="22"/>
          <w:szCs w:val="22"/>
        </w:rPr>
        <w:t>prikazano je na kartografskom prikazu 1. KORIŠTENJE I NAMJENA POVRŠINA, a određeno je za:</w:t>
      </w:r>
    </w:p>
    <w:p w14:paraId="2C7CDDC4" w14:textId="77777777" w:rsidR="00314038" w:rsidRPr="00C864AE" w:rsidRDefault="00314038" w:rsidP="00314038">
      <w:pPr>
        <w:widowControl w:val="0"/>
        <w:numPr>
          <w:ilvl w:val="0"/>
          <w:numId w:val="9"/>
        </w:numPr>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gospodarsku proizvodnu i skladišnu namjenu (I3),</w:t>
      </w:r>
    </w:p>
    <w:p w14:paraId="4D547647" w14:textId="77777777" w:rsidR="00314038" w:rsidRPr="00C864AE" w:rsidRDefault="00314038" w:rsidP="00314038">
      <w:pPr>
        <w:widowControl w:val="0"/>
        <w:numPr>
          <w:ilvl w:val="0"/>
          <w:numId w:val="9"/>
        </w:numPr>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zaštitne zelene površine (Z),</w:t>
      </w:r>
    </w:p>
    <w:p w14:paraId="3C4A65F9" w14:textId="77777777" w:rsidR="00314038" w:rsidRPr="00C864AE" w:rsidRDefault="00314038" w:rsidP="00314038">
      <w:pPr>
        <w:widowControl w:val="0"/>
        <w:numPr>
          <w:ilvl w:val="0"/>
          <w:numId w:val="9"/>
        </w:numPr>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infrastrukturnu namjenu:</w:t>
      </w:r>
    </w:p>
    <w:p w14:paraId="0D36D5AE" w14:textId="77777777" w:rsidR="00314038" w:rsidRPr="00C864AE" w:rsidRDefault="00314038" w:rsidP="00314038">
      <w:pPr>
        <w:widowControl w:val="0"/>
        <w:numPr>
          <w:ilvl w:val="0"/>
          <w:numId w:val="10"/>
        </w:numPr>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 xml:space="preserve">cestovni promet, </w:t>
      </w:r>
    </w:p>
    <w:p w14:paraId="0BB02DFC" w14:textId="4880585F" w:rsidR="00314038" w:rsidRPr="00C864AE" w:rsidRDefault="00314038" w:rsidP="00314038">
      <w:pPr>
        <w:widowControl w:val="0"/>
        <w:numPr>
          <w:ilvl w:val="0"/>
          <w:numId w:val="10"/>
        </w:numPr>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kanali (odteretni, lateralni).</w:t>
      </w:r>
      <w:r w:rsidR="001B4153" w:rsidRPr="00C864AE">
        <w:rPr>
          <w:rFonts w:ascii="Calibri" w:eastAsia="Arial Narrow" w:hAnsi="Calibri" w:cs="Calibri"/>
          <w:sz w:val="22"/>
          <w:szCs w:val="22"/>
          <w:shd w:val="clear" w:color="auto" w:fill="FFFFFF"/>
          <w:lang w:eastAsia="hr-HR"/>
        </w:rPr>
        <w:t>“</w:t>
      </w:r>
    </w:p>
    <w:p w14:paraId="4548F1B1" w14:textId="77777777" w:rsidR="00314038" w:rsidRPr="00C864AE" w:rsidRDefault="00314038" w:rsidP="0029694F">
      <w:pPr>
        <w:jc w:val="both"/>
        <w:rPr>
          <w:rFonts w:ascii="Calibri" w:hAnsi="Calibri" w:cs="Calibri"/>
          <w:spacing w:val="2"/>
          <w:sz w:val="22"/>
          <w:szCs w:val="22"/>
        </w:rPr>
      </w:pPr>
    </w:p>
    <w:p w14:paraId="194A8790" w14:textId="5B3F4F31" w:rsidR="001B1D04" w:rsidRPr="00C864AE" w:rsidRDefault="001B1D04" w:rsidP="00BA2537">
      <w:pPr>
        <w:rPr>
          <w:rFonts w:ascii="Calibri" w:eastAsia="Arial Narrow" w:hAnsi="Calibri" w:cs="Calibri"/>
          <w:b/>
          <w:bCs/>
          <w:sz w:val="22"/>
          <w:szCs w:val="22"/>
          <w:lang w:eastAsia="hr-HR"/>
        </w:rPr>
      </w:pPr>
    </w:p>
    <w:p w14:paraId="442DD4B9"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2A5354EF" w14:textId="16D849B0" w:rsidR="00585076" w:rsidRPr="00C864AE" w:rsidRDefault="00585076" w:rsidP="000B5BE9">
      <w:pPr>
        <w:rPr>
          <w:rFonts w:ascii="Calibri" w:eastAsia="Arial Narrow" w:hAnsi="Calibri" w:cs="Calibri"/>
          <w:b/>
          <w:bCs/>
          <w:sz w:val="22"/>
          <w:szCs w:val="22"/>
          <w:lang w:eastAsia="hr-HR"/>
        </w:rPr>
      </w:pPr>
      <w:r w:rsidRPr="00C864AE">
        <w:rPr>
          <w:rFonts w:ascii="Calibri" w:eastAsia="Arial Narrow" w:hAnsi="Calibri" w:cs="Calibri"/>
          <w:sz w:val="22"/>
          <w:szCs w:val="22"/>
          <w:lang w:eastAsia="hr-HR"/>
        </w:rPr>
        <w:t>Podnaslov nakon članka 2. :</w:t>
      </w:r>
      <w:r w:rsidRPr="00C864AE">
        <w:rPr>
          <w:rFonts w:ascii="Calibri" w:eastAsia="Arial Narrow" w:hAnsi="Calibri" w:cs="Calibri"/>
          <w:b/>
          <w:bCs/>
          <w:sz w:val="22"/>
          <w:szCs w:val="22"/>
          <w:lang w:eastAsia="hr-HR"/>
        </w:rPr>
        <w:t xml:space="preserve"> „1.2.1. Gospodarska namjena- pretežito skladišna (I3)“ </w:t>
      </w:r>
      <w:r w:rsidRPr="00C864AE">
        <w:rPr>
          <w:rFonts w:ascii="Calibri" w:eastAsia="Arial Narrow" w:hAnsi="Calibri" w:cs="Calibri"/>
          <w:sz w:val="22"/>
          <w:szCs w:val="22"/>
          <w:lang w:eastAsia="hr-HR"/>
        </w:rPr>
        <w:t>mijenja se  i glasi:</w:t>
      </w:r>
      <w:r w:rsidRPr="00C864AE">
        <w:rPr>
          <w:rFonts w:ascii="Calibri" w:eastAsia="Arial Narrow" w:hAnsi="Calibri" w:cs="Calibri"/>
          <w:b/>
          <w:bCs/>
          <w:sz w:val="22"/>
          <w:szCs w:val="22"/>
          <w:lang w:eastAsia="hr-HR"/>
        </w:rPr>
        <w:t xml:space="preserve"> </w:t>
      </w:r>
      <w:r w:rsidR="009C7B62" w:rsidRPr="00C864AE">
        <w:rPr>
          <w:rFonts w:ascii="Calibri" w:eastAsia="Arial Narrow" w:hAnsi="Calibri" w:cs="Calibri"/>
          <w:b/>
          <w:bCs/>
          <w:sz w:val="22"/>
          <w:szCs w:val="22"/>
          <w:lang w:eastAsia="hr-HR"/>
        </w:rPr>
        <w:t xml:space="preserve">„ 1.2.1. Gospodarska proizvodna i skladišna namjena (I3)“ </w:t>
      </w:r>
      <w:r w:rsidR="00821830" w:rsidRPr="00C864AE">
        <w:rPr>
          <w:rFonts w:ascii="Calibri" w:eastAsia="Arial Narrow" w:hAnsi="Calibri" w:cs="Calibri"/>
          <w:b/>
          <w:bCs/>
          <w:sz w:val="22"/>
          <w:szCs w:val="22"/>
          <w:lang w:eastAsia="hr-HR"/>
        </w:rPr>
        <w:t>.</w:t>
      </w:r>
    </w:p>
    <w:p w14:paraId="028FB2B8" w14:textId="5DC7DEC9" w:rsidR="00A63A37" w:rsidRPr="00C864AE" w:rsidRDefault="00A63A37" w:rsidP="000B5BE9">
      <w:pPr>
        <w:rPr>
          <w:rFonts w:ascii="Calibri" w:eastAsia="Arial Narrow" w:hAnsi="Calibri" w:cs="Calibri"/>
          <w:b/>
          <w:bCs/>
          <w:sz w:val="22"/>
          <w:szCs w:val="22"/>
          <w:lang w:eastAsia="hr-HR"/>
        </w:rPr>
      </w:pPr>
    </w:p>
    <w:p w14:paraId="57BAA9B9" w14:textId="2F0E13D9" w:rsidR="00A63A37" w:rsidRPr="00C864AE" w:rsidRDefault="00A63A37" w:rsidP="000B5BE9">
      <w:pPr>
        <w:rPr>
          <w:rFonts w:ascii="Calibri" w:eastAsia="Arial Narrow" w:hAnsi="Calibri" w:cs="Calibri"/>
          <w:b/>
          <w:bCs/>
          <w:sz w:val="22"/>
          <w:szCs w:val="22"/>
          <w:lang w:eastAsia="hr-HR"/>
        </w:rPr>
      </w:pPr>
    </w:p>
    <w:p w14:paraId="4A1C260D" w14:textId="77777777" w:rsidR="00A63A37" w:rsidRPr="00C864AE" w:rsidRDefault="00A63A37" w:rsidP="000B5BE9">
      <w:pPr>
        <w:rPr>
          <w:rFonts w:ascii="Calibri" w:hAnsi="Calibri" w:cs="Calibri"/>
          <w:b/>
          <w:sz w:val="22"/>
          <w:szCs w:val="22"/>
        </w:rPr>
      </w:pPr>
    </w:p>
    <w:p w14:paraId="2D469FD0"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14EEE83" w14:textId="08BC3A34" w:rsidR="00750E3A" w:rsidRPr="00C864AE" w:rsidRDefault="00750E3A" w:rsidP="00A63A37">
      <w:pPr>
        <w:pStyle w:val="Normal2"/>
        <w:widowControl w:val="0"/>
        <w:overflowPunct w:val="0"/>
        <w:autoSpaceDE w:val="0"/>
        <w:autoSpaceDN w:val="0"/>
        <w:adjustRightInd w:val="0"/>
        <w:spacing w:line="240" w:lineRule="auto"/>
        <w:textAlignment w:val="baseline"/>
        <w:rPr>
          <w:rFonts w:ascii="Calibri" w:hAnsi="Calibri" w:cs="Calibri"/>
          <w:spacing w:val="2"/>
          <w:sz w:val="22"/>
          <w:szCs w:val="22"/>
        </w:rPr>
      </w:pPr>
      <w:r w:rsidRPr="00C864AE">
        <w:rPr>
          <w:rFonts w:ascii="Calibri" w:hAnsi="Calibri" w:cs="Calibri"/>
          <w:b/>
          <w:bCs/>
          <w:spacing w:val="2"/>
          <w:sz w:val="22"/>
          <w:szCs w:val="22"/>
        </w:rPr>
        <w:t>Članak 3.</w:t>
      </w:r>
      <w:r w:rsidRPr="00C864AE">
        <w:rPr>
          <w:rFonts w:ascii="Calibri" w:hAnsi="Calibri" w:cs="Calibri"/>
          <w:spacing w:val="2"/>
          <w:sz w:val="22"/>
          <w:szCs w:val="22"/>
        </w:rPr>
        <w:t xml:space="preserve"> mijenja se i glasi: </w:t>
      </w:r>
    </w:p>
    <w:p w14:paraId="55C32961" w14:textId="11EE3E32" w:rsidR="00A63A37" w:rsidRPr="00C864AE" w:rsidRDefault="001F3FCD" w:rsidP="001F3FCD">
      <w:pPr>
        <w:widowControl w:val="0"/>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 xml:space="preserve">„(1) </w:t>
      </w:r>
      <w:r w:rsidR="00A63A37" w:rsidRPr="00C864AE">
        <w:rPr>
          <w:rFonts w:ascii="Calibri" w:eastAsia="Arial Narrow" w:hAnsi="Calibri" w:cs="Calibri"/>
          <w:sz w:val="22"/>
          <w:szCs w:val="22"/>
          <w:shd w:val="clear" w:color="auto" w:fill="FFFFFF"/>
          <w:lang w:eastAsia="hr-HR"/>
        </w:rPr>
        <w:t xml:space="preserve">Gospodarska proizvodna i skladišna namjena (I3) su proizvodne, skladišne i servisne djelatnosti te poslovne djelatnosti - logističko-distribucijski centar, uredske, trgovačke, uslužne i komunalno-servisne djelatnosti. </w:t>
      </w:r>
    </w:p>
    <w:p w14:paraId="3B175CFC" w14:textId="77777777" w:rsidR="00A63A37" w:rsidRPr="00C864AE" w:rsidRDefault="00A63A37" w:rsidP="00A63A37">
      <w:pPr>
        <w:pStyle w:val="Tijeloteksta"/>
        <w:spacing w:line="240" w:lineRule="auto"/>
        <w:ind w:firstLine="720"/>
        <w:rPr>
          <w:rFonts w:ascii="Calibri" w:hAnsi="Calibri" w:cs="Calibri"/>
          <w:spacing w:val="6"/>
          <w:sz w:val="22"/>
          <w:szCs w:val="22"/>
        </w:rPr>
      </w:pPr>
    </w:p>
    <w:p w14:paraId="0A56F4DC" w14:textId="437ED5BF" w:rsidR="00A63A37" w:rsidRPr="00C864AE" w:rsidRDefault="001F3FCD" w:rsidP="001F3FCD">
      <w:pPr>
        <w:pStyle w:val="Tijeloteksta"/>
        <w:spacing w:line="240" w:lineRule="auto"/>
        <w:rPr>
          <w:rFonts w:ascii="Calibri" w:hAnsi="Calibri" w:cs="Calibri"/>
          <w:spacing w:val="6"/>
          <w:sz w:val="22"/>
          <w:szCs w:val="22"/>
        </w:rPr>
      </w:pPr>
      <w:r w:rsidRPr="00C864AE">
        <w:rPr>
          <w:rFonts w:ascii="Calibri" w:hAnsi="Calibri" w:cs="Calibri"/>
          <w:spacing w:val="6"/>
          <w:sz w:val="22"/>
          <w:szCs w:val="22"/>
        </w:rPr>
        <w:t xml:space="preserve">(2) </w:t>
      </w:r>
      <w:r w:rsidR="00A63A37" w:rsidRPr="00C864AE">
        <w:rPr>
          <w:rFonts w:ascii="Calibri" w:hAnsi="Calibri" w:cs="Calibri"/>
          <w:spacing w:val="6"/>
          <w:sz w:val="22"/>
          <w:szCs w:val="22"/>
        </w:rPr>
        <w:t xml:space="preserve">Na površinama gospodarske </w:t>
      </w:r>
      <w:r w:rsidR="00A63A37" w:rsidRPr="00C864AE">
        <w:rPr>
          <w:rFonts w:ascii="Calibri" w:eastAsia="Arial Narrow" w:hAnsi="Calibri" w:cs="Calibri"/>
          <w:sz w:val="22"/>
          <w:szCs w:val="22"/>
          <w:lang w:eastAsia="hr-HR"/>
        </w:rPr>
        <w:t xml:space="preserve">proizvodne i skladišne </w:t>
      </w:r>
      <w:r w:rsidR="00A63A37" w:rsidRPr="00C864AE">
        <w:rPr>
          <w:rFonts w:ascii="Calibri" w:hAnsi="Calibri" w:cs="Calibri"/>
          <w:spacing w:val="6"/>
          <w:sz w:val="22"/>
          <w:szCs w:val="22"/>
        </w:rPr>
        <w:t>namjene (I3) mogu se graditi i:</w:t>
      </w:r>
    </w:p>
    <w:p w14:paraId="44FC5012" w14:textId="03843E99" w:rsidR="00A63A37" w:rsidRPr="00C864AE" w:rsidRDefault="00A63A37" w:rsidP="00A63A37">
      <w:pPr>
        <w:pStyle w:val="Tijeloteksta2"/>
        <w:numPr>
          <w:ilvl w:val="0"/>
          <w:numId w:val="6"/>
        </w:numPr>
        <w:spacing w:line="240" w:lineRule="auto"/>
        <w:rPr>
          <w:rFonts w:ascii="Calibri" w:hAnsi="Calibri" w:cs="Calibri"/>
          <w:spacing w:val="2"/>
          <w:sz w:val="22"/>
          <w:szCs w:val="22"/>
        </w:rPr>
      </w:pPr>
      <w:r w:rsidRPr="00C864AE">
        <w:rPr>
          <w:rFonts w:ascii="Calibri" w:hAnsi="Calibri" w:cs="Calibri"/>
          <w:spacing w:val="2"/>
          <w:sz w:val="22"/>
          <w:szCs w:val="22"/>
        </w:rPr>
        <w:lastRenderedPageBreak/>
        <w:t>manji proizvodni pogoni – radionice za proizvodnju aluminijske, PVC i drvene stolarije, bravarske, tokarske i automehaničarske radionice, klesarski pogoni, staklarske radionice, betonare i pogoni za proizvodnju betonske galanterije i sl</w:t>
      </w:r>
      <w:r w:rsidR="003B2A09" w:rsidRPr="00C864AE">
        <w:rPr>
          <w:rFonts w:ascii="Calibri" w:hAnsi="Calibri" w:cs="Calibri"/>
          <w:spacing w:val="2"/>
          <w:sz w:val="22"/>
          <w:szCs w:val="22"/>
        </w:rPr>
        <w:t>.</w:t>
      </w:r>
      <w:r w:rsidRPr="00C864AE">
        <w:rPr>
          <w:rFonts w:ascii="Calibri" w:hAnsi="Calibri" w:cs="Calibri"/>
          <w:spacing w:val="2"/>
          <w:sz w:val="22"/>
          <w:szCs w:val="22"/>
        </w:rPr>
        <w:t>;</w:t>
      </w:r>
    </w:p>
    <w:p w14:paraId="1E98AC91" w14:textId="77777777" w:rsidR="00A63A37" w:rsidRPr="00C864AE" w:rsidRDefault="00A63A37" w:rsidP="00A63A37">
      <w:pPr>
        <w:pStyle w:val="Tijeloteksta2"/>
        <w:numPr>
          <w:ilvl w:val="0"/>
          <w:numId w:val="6"/>
        </w:numPr>
        <w:spacing w:line="240" w:lineRule="auto"/>
        <w:rPr>
          <w:rFonts w:ascii="Calibri" w:hAnsi="Calibri" w:cs="Calibri"/>
          <w:spacing w:val="2"/>
          <w:sz w:val="22"/>
          <w:szCs w:val="22"/>
        </w:rPr>
      </w:pPr>
      <w:r w:rsidRPr="00C864AE">
        <w:rPr>
          <w:rFonts w:ascii="Calibri" w:hAnsi="Calibri" w:cs="Calibri"/>
          <w:spacing w:val="2"/>
          <w:sz w:val="22"/>
          <w:szCs w:val="22"/>
        </w:rPr>
        <w:t>pekare, pogoni za preradu i skladištenje poljoprivrednih proizvoda;</w:t>
      </w:r>
    </w:p>
    <w:p w14:paraId="6220EAF9" w14:textId="77777777" w:rsidR="00A63A37" w:rsidRPr="00C864AE" w:rsidRDefault="00A63A37" w:rsidP="00A63A37">
      <w:pPr>
        <w:pStyle w:val="Tijeloteksta2"/>
        <w:numPr>
          <w:ilvl w:val="0"/>
          <w:numId w:val="6"/>
        </w:numPr>
        <w:spacing w:line="240" w:lineRule="auto"/>
        <w:rPr>
          <w:rFonts w:ascii="Calibri" w:hAnsi="Calibri" w:cs="Calibri"/>
          <w:spacing w:val="2"/>
          <w:sz w:val="22"/>
          <w:szCs w:val="22"/>
        </w:rPr>
      </w:pPr>
      <w:r w:rsidRPr="00C864AE">
        <w:rPr>
          <w:rFonts w:ascii="Calibri" w:hAnsi="Calibri" w:cs="Calibri"/>
          <w:spacing w:val="2"/>
          <w:sz w:val="22"/>
          <w:szCs w:val="22"/>
        </w:rPr>
        <w:t>prostori za skladištenje, punjenje i prodaju plina;</w:t>
      </w:r>
    </w:p>
    <w:p w14:paraId="23E34A6B" w14:textId="228D42AC" w:rsidR="00A63A37" w:rsidRPr="00C864AE" w:rsidRDefault="00296BFA" w:rsidP="00A63A37">
      <w:pPr>
        <w:numPr>
          <w:ilvl w:val="0"/>
          <w:numId w:val="6"/>
        </w:numPr>
        <w:rPr>
          <w:rFonts w:ascii="Calibri" w:hAnsi="Calibri" w:cs="Calibri"/>
          <w:sz w:val="22"/>
          <w:szCs w:val="22"/>
        </w:rPr>
      </w:pPr>
      <w:r w:rsidRPr="00C864AE">
        <w:rPr>
          <w:rFonts w:ascii="Calibri" w:hAnsi="Calibri" w:cs="Calibri"/>
          <w:sz w:val="22"/>
          <w:szCs w:val="22"/>
        </w:rPr>
        <w:t>p</w:t>
      </w:r>
      <w:r w:rsidR="00A63A37" w:rsidRPr="00C864AE">
        <w:rPr>
          <w:rFonts w:ascii="Calibri" w:hAnsi="Calibri" w:cs="Calibri"/>
          <w:sz w:val="22"/>
          <w:szCs w:val="22"/>
        </w:rPr>
        <w:t>ogoni za proizvodnju i/ili doradu kozmetičkih proizvoda i drugih predmeta široke proizvodnje</w:t>
      </w:r>
      <w:r w:rsidRPr="00C864AE">
        <w:rPr>
          <w:rFonts w:ascii="Calibri" w:hAnsi="Calibri" w:cs="Calibri"/>
          <w:sz w:val="22"/>
          <w:szCs w:val="22"/>
        </w:rPr>
        <w:t>;</w:t>
      </w:r>
    </w:p>
    <w:p w14:paraId="61AABD4A" w14:textId="589EC0B3" w:rsidR="00A63A37" w:rsidRPr="00C864AE" w:rsidRDefault="00296BFA" w:rsidP="00A63A37">
      <w:pPr>
        <w:numPr>
          <w:ilvl w:val="0"/>
          <w:numId w:val="6"/>
        </w:numPr>
        <w:rPr>
          <w:rFonts w:ascii="Calibri" w:hAnsi="Calibri" w:cs="Calibri"/>
          <w:sz w:val="22"/>
          <w:szCs w:val="22"/>
        </w:rPr>
      </w:pPr>
      <w:r w:rsidRPr="00C864AE">
        <w:rPr>
          <w:rFonts w:ascii="Calibri" w:hAnsi="Calibri" w:cs="Calibri"/>
          <w:sz w:val="22"/>
          <w:szCs w:val="22"/>
        </w:rPr>
        <w:t>p</w:t>
      </w:r>
      <w:r w:rsidR="00A63A37" w:rsidRPr="00C864AE">
        <w:rPr>
          <w:rFonts w:ascii="Calibri" w:hAnsi="Calibri" w:cs="Calibri"/>
          <w:sz w:val="22"/>
          <w:szCs w:val="22"/>
        </w:rPr>
        <w:t>ogoni za proizvodnju proizvoda od žitarica</w:t>
      </w:r>
      <w:r w:rsidRPr="00C864AE">
        <w:rPr>
          <w:rFonts w:ascii="Calibri" w:hAnsi="Calibri" w:cs="Calibri"/>
          <w:sz w:val="22"/>
          <w:szCs w:val="22"/>
        </w:rPr>
        <w:t>;</w:t>
      </w:r>
    </w:p>
    <w:p w14:paraId="6E2CB897" w14:textId="77777777" w:rsidR="00A63A37" w:rsidRPr="00C864AE" w:rsidRDefault="00A63A37" w:rsidP="00A63A37">
      <w:pPr>
        <w:pStyle w:val="Tijeloteksta2"/>
        <w:numPr>
          <w:ilvl w:val="0"/>
          <w:numId w:val="6"/>
        </w:numPr>
        <w:spacing w:line="240" w:lineRule="auto"/>
        <w:rPr>
          <w:rFonts w:ascii="Calibri" w:hAnsi="Calibri" w:cs="Calibri"/>
          <w:spacing w:val="2"/>
          <w:sz w:val="22"/>
          <w:szCs w:val="22"/>
        </w:rPr>
      </w:pPr>
      <w:r w:rsidRPr="00C864AE">
        <w:rPr>
          <w:rFonts w:ascii="Calibri" w:hAnsi="Calibri" w:cs="Calibri"/>
          <w:spacing w:val="2"/>
          <w:sz w:val="22"/>
          <w:szCs w:val="22"/>
        </w:rPr>
        <w:t>prodavaonice, izložbeno - prodajni saloni, skladišni i slični prostori i građevine;</w:t>
      </w:r>
    </w:p>
    <w:p w14:paraId="44B26A99" w14:textId="03621860" w:rsidR="00A63A37" w:rsidRPr="00C864AE" w:rsidRDefault="00A63A37" w:rsidP="00A63A37">
      <w:pPr>
        <w:pStyle w:val="Tijeloteksta2"/>
        <w:numPr>
          <w:ilvl w:val="0"/>
          <w:numId w:val="6"/>
        </w:numPr>
        <w:spacing w:line="240" w:lineRule="auto"/>
        <w:rPr>
          <w:rFonts w:ascii="Calibri" w:hAnsi="Calibri" w:cs="Calibri"/>
          <w:spacing w:val="2"/>
          <w:sz w:val="22"/>
          <w:szCs w:val="22"/>
        </w:rPr>
      </w:pPr>
      <w:r w:rsidRPr="00C864AE">
        <w:rPr>
          <w:rFonts w:ascii="Calibri" w:hAnsi="Calibri" w:cs="Calibri"/>
          <w:spacing w:val="2"/>
          <w:sz w:val="22"/>
          <w:szCs w:val="22"/>
        </w:rPr>
        <w:t>ugostiteljske građevine i građevine za zabavu i sl</w:t>
      </w:r>
      <w:r w:rsidR="003B2A09" w:rsidRPr="00C864AE">
        <w:rPr>
          <w:rFonts w:ascii="Calibri" w:hAnsi="Calibri" w:cs="Calibri"/>
          <w:spacing w:val="2"/>
          <w:sz w:val="22"/>
          <w:szCs w:val="22"/>
        </w:rPr>
        <w:t>.</w:t>
      </w:r>
      <w:r w:rsidRPr="00C864AE">
        <w:rPr>
          <w:rFonts w:ascii="Calibri" w:hAnsi="Calibri" w:cs="Calibri"/>
          <w:spacing w:val="2"/>
          <w:sz w:val="22"/>
          <w:szCs w:val="22"/>
        </w:rPr>
        <w:t>;</w:t>
      </w:r>
    </w:p>
    <w:p w14:paraId="0BB03F3C" w14:textId="77777777" w:rsidR="00A63A37" w:rsidRPr="00C864AE" w:rsidRDefault="00A63A37" w:rsidP="00A63A37">
      <w:pPr>
        <w:pStyle w:val="Tijeloteksta2"/>
        <w:spacing w:line="240" w:lineRule="auto"/>
        <w:ind w:left="720"/>
        <w:rPr>
          <w:rFonts w:ascii="Calibri" w:hAnsi="Calibri" w:cs="Calibri"/>
          <w:spacing w:val="2"/>
          <w:sz w:val="22"/>
          <w:szCs w:val="22"/>
        </w:rPr>
      </w:pPr>
    </w:p>
    <w:p w14:paraId="779EAD8A" w14:textId="3E8C495D" w:rsidR="00A63A37" w:rsidRPr="00C864AE" w:rsidRDefault="00F11C99" w:rsidP="008D3AAB">
      <w:pPr>
        <w:pStyle w:val="Tijeloteksta"/>
        <w:spacing w:line="240" w:lineRule="auto"/>
        <w:rPr>
          <w:rFonts w:ascii="Calibri" w:hAnsi="Calibri" w:cs="Calibri"/>
          <w:spacing w:val="6"/>
          <w:sz w:val="22"/>
          <w:szCs w:val="22"/>
        </w:rPr>
      </w:pPr>
      <w:r w:rsidRPr="00C864AE">
        <w:rPr>
          <w:rFonts w:ascii="Calibri" w:hAnsi="Calibri" w:cs="Calibri"/>
          <w:spacing w:val="6"/>
          <w:sz w:val="22"/>
          <w:szCs w:val="22"/>
        </w:rPr>
        <w:t>(3)</w:t>
      </w:r>
      <w:r w:rsidR="00A63A37" w:rsidRPr="00C864AE">
        <w:rPr>
          <w:rFonts w:ascii="Calibri" w:hAnsi="Calibri" w:cs="Calibri"/>
          <w:spacing w:val="6"/>
          <w:sz w:val="22"/>
          <w:szCs w:val="22"/>
        </w:rPr>
        <w:t xml:space="preserve">Građevine koje će se graditi unutar zone </w:t>
      </w:r>
      <w:r w:rsidR="00A63A37" w:rsidRPr="00C864AE">
        <w:rPr>
          <w:rFonts w:ascii="Calibri" w:eastAsia="Arial Narrow" w:hAnsi="Calibri" w:cs="Calibri"/>
          <w:sz w:val="22"/>
          <w:szCs w:val="22"/>
          <w:lang w:eastAsia="hr-HR"/>
        </w:rPr>
        <w:t xml:space="preserve">gospodarske proizvodne i skladišne </w:t>
      </w:r>
      <w:r w:rsidR="00A63A37" w:rsidRPr="00C864AE">
        <w:rPr>
          <w:rFonts w:ascii="Calibri" w:hAnsi="Calibri" w:cs="Calibri"/>
          <w:spacing w:val="6"/>
          <w:sz w:val="22"/>
          <w:szCs w:val="22"/>
        </w:rPr>
        <w:t xml:space="preserve">namjene ne smiju biti stambene, niti imati prostore stambene namjene. </w:t>
      </w:r>
    </w:p>
    <w:p w14:paraId="26E75512" w14:textId="77777777" w:rsidR="00761CAD" w:rsidRPr="00C864AE" w:rsidRDefault="00761CAD" w:rsidP="008D3AAB">
      <w:pPr>
        <w:pStyle w:val="Tijeloteksta"/>
        <w:spacing w:line="240" w:lineRule="auto"/>
        <w:rPr>
          <w:rFonts w:ascii="Calibri" w:eastAsia="Arial Narrow" w:hAnsi="Calibri" w:cs="Calibri"/>
          <w:strike/>
          <w:sz w:val="22"/>
          <w:szCs w:val="22"/>
          <w:lang w:eastAsia="hr-HR"/>
        </w:rPr>
      </w:pPr>
    </w:p>
    <w:p w14:paraId="1D746F23" w14:textId="564580ED" w:rsidR="00A63A37" w:rsidRPr="00C864AE" w:rsidRDefault="00F11C99" w:rsidP="008D3AAB">
      <w:pPr>
        <w:pStyle w:val="Normal2"/>
        <w:widowControl w:val="0"/>
        <w:overflowPunct w:val="0"/>
        <w:autoSpaceDE w:val="0"/>
        <w:autoSpaceDN w:val="0"/>
        <w:adjustRightInd w:val="0"/>
        <w:spacing w:line="240" w:lineRule="auto"/>
        <w:textAlignment w:val="baseline"/>
        <w:rPr>
          <w:rFonts w:ascii="Calibri" w:hAnsi="Calibri" w:cs="Calibri"/>
          <w:spacing w:val="2"/>
          <w:sz w:val="22"/>
          <w:szCs w:val="22"/>
        </w:rPr>
      </w:pPr>
      <w:r w:rsidRPr="00C864AE">
        <w:rPr>
          <w:rFonts w:ascii="Calibri" w:hAnsi="Calibri" w:cs="Calibri"/>
          <w:spacing w:val="2"/>
          <w:sz w:val="22"/>
          <w:szCs w:val="22"/>
        </w:rPr>
        <w:t>(4)</w:t>
      </w:r>
      <w:r w:rsidR="00A63A37" w:rsidRPr="00C864AE">
        <w:rPr>
          <w:rFonts w:ascii="Calibri" w:hAnsi="Calibri" w:cs="Calibri"/>
          <w:spacing w:val="2"/>
          <w:sz w:val="22"/>
          <w:szCs w:val="22"/>
        </w:rPr>
        <w:t xml:space="preserve">Iznimno, unutar svake građevne čestice gospodarske namjene </w:t>
      </w:r>
      <w:r w:rsidR="00A63A37" w:rsidRPr="00C864AE">
        <w:rPr>
          <w:rFonts w:ascii="Calibri" w:eastAsia="Arial Narrow" w:hAnsi="Calibri" w:cs="Calibri"/>
          <w:sz w:val="22"/>
          <w:szCs w:val="22"/>
          <w:lang w:eastAsia="hr-HR"/>
        </w:rPr>
        <w:t xml:space="preserve">proizvodne i skladišne </w:t>
      </w:r>
      <w:r w:rsidR="00A63A37" w:rsidRPr="00C864AE">
        <w:rPr>
          <w:rFonts w:ascii="Calibri" w:hAnsi="Calibri" w:cs="Calibri"/>
          <w:spacing w:val="2"/>
          <w:sz w:val="22"/>
          <w:szCs w:val="22"/>
        </w:rPr>
        <w:t>moguć je smještaj najviše jednog stana za domara. Na svakoj građevnoj čestici također je moguća gradnja građevina za smještaj radnika.</w:t>
      </w:r>
      <w:r w:rsidR="001F3FCD" w:rsidRPr="00C864AE">
        <w:rPr>
          <w:rFonts w:ascii="Calibri" w:hAnsi="Calibri" w:cs="Calibri"/>
          <w:spacing w:val="2"/>
          <w:sz w:val="22"/>
          <w:szCs w:val="22"/>
        </w:rPr>
        <w:t>“</w:t>
      </w:r>
    </w:p>
    <w:p w14:paraId="38119FF4" w14:textId="77777777" w:rsidR="00A63A37" w:rsidRPr="00C864AE" w:rsidRDefault="00A63A37" w:rsidP="00A63A37">
      <w:pPr>
        <w:pStyle w:val="Normal2"/>
        <w:widowControl w:val="0"/>
        <w:overflowPunct w:val="0"/>
        <w:autoSpaceDE w:val="0"/>
        <w:autoSpaceDN w:val="0"/>
        <w:adjustRightInd w:val="0"/>
        <w:spacing w:line="240" w:lineRule="auto"/>
        <w:textAlignment w:val="baseline"/>
        <w:rPr>
          <w:rFonts w:ascii="Calibri" w:hAnsi="Calibri" w:cs="Calibri"/>
          <w:spacing w:val="2"/>
          <w:sz w:val="22"/>
          <w:szCs w:val="22"/>
        </w:rPr>
      </w:pPr>
    </w:p>
    <w:p w14:paraId="147E8A3D" w14:textId="68D34DFE" w:rsidR="0015424B" w:rsidRPr="00C864AE" w:rsidRDefault="0015424B" w:rsidP="0084649E">
      <w:pPr>
        <w:pStyle w:val="Normal2"/>
        <w:widowControl w:val="0"/>
        <w:overflowPunct w:val="0"/>
        <w:autoSpaceDE w:val="0"/>
        <w:autoSpaceDN w:val="0"/>
        <w:adjustRightInd w:val="0"/>
        <w:spacing w:line="240" w:lineRule="auto"/>
        <w:ind w:firstLine="720"/>
        <w:textAlignment w:val="baseline"/>
        <w:rPr>
          <w:rFonts w:ascii="Calibri" w:hAnsi="Calibri" w:cs="Calibri"/>
          <w:spacing w:val="2"/>
          <w:sz w:val="22"/>
          <w:szCs w:val="22"/>
        </w:rPr>
      </w:pPr>
    </w:p>
    <w:p w14:paraId="0D63FB51" w14:textId="4FAD176F" w:rsidR="00B1577B" w:rsidRPr="00C864AE" w:rsidRDefault="00B1577B" w:rsidP="0084649E">
      <w:pPr>
        <w:pStyle w:val="Normal2"/>
        <w:widowControl w:val="0"/>
        <w:overflowPunct w:val="0"/>
        <w:autoSpaceDE w:val="0"/>
        <w:autoSpaceDN w:val="0"/>
        <w:adjustRightInd w:val="0"/>
        <w:spacing w:line="240" w:lineRule="auto"/>
        <w:ind w:firstLine="720"/>
        <w:textAlignment w:val="baseline"/>
        <w:rPr>
          <w:rFonts w:ascii="Calibri" w:hAnsi="Calibri" w:cs="Calibri"/>
          <w:spacing w:val="2"/>
          <w:sz w:val="22"/>
          <w:szCs w:val="22"/>
        </w:rPr>
      </w:pPr>
    </w:p>
    <w:p w14:paraId="3E68E254" w14:textId="77777777" w:rsidR="00B1577B" w:rsidRPr="00C864AE" w:rsidRDefault="00B1577B" w:rsidP="0084649E">
      <w:pPr>
        <w:pStyle w:val="Normal2"/>
        <w:widowControl w:val="0"/>
        <w:overflowPunct w:val="0"/>
        <w:autoSpaceDE w:val="0"/>
        <w:autoSpaceDN w:val="0"/>
        <w:adjustRightInd w:val="0"/>
        <w:spacing w:line="240" w:lineRule="auto"/>
        <w:ind w:firstLine="720"/>
        <w:textAlignment w:val="baseline"/>
        <w:rPr>
          <w:rFonts w:ascii="Calibri" w:hAnsi="Calibri" w:cs="Calibri"/>
          <w:spacing w:val="2"/>
          <w:sz w:val="22"/>
          <w:szCs w:val="22"/>
        </w:rPr>
      </w:pPr>
    </w:p>
    <w:p w14:paraId="096DC9E7"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3B209F9D" w14:textId="2A387949" w:rsidR="00EB5EF9" w:rsidRPr="00C864AE" w:rsidRDefault="00EB5EF9" w:rsidP="00EB5EF9">
      <w:pPr>
        <w:widowControl w:val="0"/>
        <w:tabs>
          <w:tab w:val="left" w:pos="673"/>
        </w:tabs>
        <w:spacing w:line="240" w:lineRule="exact"/>
        <w:rPr>
          <w:rFonts w:ascii="Calibri" w:eastAsia="Arial Narrow" w:hAnsi="Calibri" w:cs="Calibri"/>
          <w:b/>
          <w:bCs/>
          <w:sz w:val="22"/>
          <w:szCs w:val="22"/>
          <w:lang w:eastAsia="hr-HR"/>
        </w:rPr>
      </w:pPr>
      <w:r w:rsidRPr="00C864AE">
        <w:rPr>
          <w:rFonts w:ascii="Calibri" w:hAnsi="Calibri" w:cs="Calibri"/>
          <w:spacing w:val="2"/>
          <w:sz w:val="22"/>
          <w:szCs w:val="22"/>
        </w:rPr>
        <w:t>Nakon članka 3. dodaje se novi podnaslov: „</w:t>
      </w:r>
      <w:r w:rsidRPr="00C864AE">
        <w:rPr>
          <w:rFonts w:ascii="Calibri" w:eastAsia="Arial Narrow" w:hAnsi="Calibri" w:cs="Calibri"/>
          <w:b/>
          <w:bCs/>
          <w:sz w:val="22"/>
          <w:szCs w:val="22"/>
          <w:lang w:eastAsia="hr-HR"/>
        </w:rPr>
        <w:t xml:space="preserve">1.2.2. Zaštitne zelene površine“ </w:t>
      </w:r>
      <w:r w:rsidRPr="00C864AE">
        <w:rPr>
          <w:rFonts w:ascii="Calibri" w:hAnsi="Calibri" w:cs="Calibri"/>
          <w:spacing w:val="2"/>
          <w:sz w:val="22"/>
          <w:szCs w:val="22"/>
        </w:rPr>
        <w:t>i članak 3.a.:</w:t>
      </w:r>
    </w:p>
    <w:p w14:paraId="27F2B75C" w14:textId="77777777" w:rsidR="00EB5EF9" w:rsidRPr="00C864AE" w:rsidRDefault="00EB5EF9" w:rsidP="00EB5EF9">
      <w:pPr>
        <w:widowControl w:val="0"/>
        <w:tabs>
          <w:tab w:val="left" w:pos="673"/>
        </w:tabs>
        <w:spacing w:line="240" w:lineRule="exact"/>
        <w:jc w:val="center"/>
        <w:rPr>
          <w:rFonts w:ascii="Calibri" w:eastAsia="Arial Narrow" w:hAnsi="Calibri" w:cs="Calibri"/>
          <w:b/>
          <w:bCs/>
          <w:sz w:val="22"/>
          <w:szCs w:val="22"/>
          <w:lang w:eastAsia="hr-HR"/>
        </w:rPr>
      </w:pPr>
    </w:p>
    <w:p w14:paraId="09496EAD" w14:textId="5FC96034" w:rsidR="00EB5EF9" w:rsidRPr="00C864AE" w:rsidRDefault="00EB5EF9" w:rsidP="00EB5EF9">
      <w:pPr>
        <w:widowControl w:val="0"/>
        <w:tabs>
          <w:tab w:val="left" w:pos="673"/>
        </w:tabs>
        <w:spacing w:line="240" w:lineRule="exact"/>
        <w:jc w:val="center"/>
        <w:rPr>
          <w:rFonts w:ascii="Calibri" w:eastAsia="Arial Narrow" w:hAnsi="Calibri" w:cs="Calibri"/>
          <w:b/>
          <w:bCs/>
          <w:sz w:val="22"/>
          <w:szCs w:val="22"/>
          <w:lang w:eastAsia="hr-HR"/>
        </w:rPr>
      </w:pPr>
      <w:r w:rsidRPr="00C864AE">
        <w:rPr>
          <w:rFonts w:ascii="Calibri" w:eastAsia="Arial Narrow" w:hAnsi="Calibri" w:cs="Calibri"/>
          <w:b/>
          <w:bCs/>
          <w:sz w:val="22"/>
          <w:szCs w:val="22"/>
          <w:lang w:eastAsia="hr-HR"/>
        </w:rPr>
        <w:t>„Članak 3.a.</w:t>
      </w:r>
    </w:p>
    <w:p w14:paraId="61278DA1" w14:textId="51F8CC85" w:rsidR="00EB5EF9" w:rsidRPr="00C864AE" w:rsidRDefault="00EB5EF9" w:rsidP="00EB5EF9">
      <w:pPr>
        <w:widowControl w:val="0"/>
        <w:tabs>
          <w:tab w:val="left" w:pos="673"/>
        </w:tabs>
        <w:spacing w:line="240" w:lineRule="exact"/>
        <w:ind w:firstLine="426"/>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Planom definirane zaštitne zelene površine predstavljaju neizgrađenu usku površinu na sjeveroistočnoj strani obuhvata Plana i površinu u sjeverozapadnom dijelu obuhvata Plana uz kanal.“</w:t>
      </w:r>
    </w:p>
    <w:p w14:paraId="7A922161" w14:textId="77777777" w:rsidR="00BA2537" w:rsidRPr="00C864AE" w:rsidRDefault="00BA2537" w:rsidP="00474FE0">
      <w:pPr>
        <w:pStyle w:val="Normal2"/>
        <w:widowControl w:val="0"/>
        <w:overflowPunct w:val="0"/>
        <w:autoSpaceDE w:val="0"/>
        <w:autoSpaceDN w:val="0"/>
        <w:adjustRightInd w:val="0"/>
        <w:spacing w:line="240" w:lineRule="auto"/>
        <w:textAlignment w:val="baseline"/>
        <w:rPr>
          <w:rFonts w:ascii="Calibri" w:hAnsi="Calibri" w:cs="Calibri"/>
          <w:b/>
          <w:spacing w:val="6"/>
          <w:sz w:val="22"/>
          <w:szCs w:val="22"/>
        </w:rPr>
      </w:pPr>
    </w:p>
    <w:p w14:paraId="0CBDE1AC"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70EDB88" w14:textId="53E76681" w:rsidR="000C77E8" w:rsidRPr="00C864AE" w:rsidRDefault="000C77E8" w:rsidP="00804AB9">
      <w:pPr>
        <w:rPr>
          <w:rFonts w:ascii="Calibri" w:hAnsi="Calibri" w:cs="Calibri"/>
          <w:b/>
          <w:sz w:val="22"/>
          <w:szCs w:val="22"/>
        </w:rPr>
      </w:pPr>
      <w:r w:rsidRPr="00C864AE">
        <w:rPr>
          <w:rFonts w:ascii="Calibri" w:hAnsi="Calibri" w:cs="Calibri"/>
          <w:bCs/>
          <w:sz w:val="22"/>
          <w:szCs w:val="22"/>
        </w:rPr>
        <w:t>U podnaslovu</w:t>
      </w:r>
      <w:r w:rsidRPr="00C864AE">
        <w:rPr>
          <w:rFonts w:ascii="Calibri" w:hAnsi="Calibri" w:cs="Calibri"/>
          <w:b/>
          <w:sz w:val="22"/>
          <w:szCs w:val="22"/>
        </w:rPr>
        <w:t xml:space="preserve">: „1.2.2. Infrastrukturna namjena“ </w:t>
      </w:r>
      <w:r w:rsidRPr="00C864AE">
        <w:rPr>
          <w:rFonts w:ascii="Calibri" w:hAnsi="Calibri" w:cs="Calibri"/>
          <w:bCs/>
          <w:sz w:val="22"/>
          <w:szCs w:val="22"/>
        </w:rPr>
        <w:t>redni broj:</w:t>
      </w:r>
      <w:r w:rsidRPr="00C864AE">
        <w:rPr>
          <w:rFonts w:ascii="Calibri" w:hAnsi="Calibri" w:cs="Calibri"/>
          <w:b/>
          <w:sz w:val="22"/>
          <w:szCs w:val="22"/>
        </w:rPr>
        <w:t xml:space="preserve"> „ 1.2.2.“ </w:t>
      </w:r>
      <w:r w:rsidRPr="00C864AE">
        <w:rPr>
          <w:rFonts w:ascii="Calibri" w:hAnsi="Calibri" w:cs="Calibri"/>
          <w:bCs/>
          <w:sz w:val="22"/>
          <w:szCs w:val="22"/>
        </w:rPr>
        <w:t>zamjenjuje se rednim brojem:</w:t>
      </w:r>
      <w:r w:rsidRPr="00C864AE">
        <w:rPr>
          <w:rFonts w:ascii="Calibri" w:hAnsi="Calibri" w:cs="Calibri"/>
          <w:b/>
          <w:sz w:val="22"/>
          <w:szCs w:val="22"/>
        </w:rPr>
        <w:t xml:space="preserve"> „1.2.3“</w:t>
      </w:r>
      <w:r w:rsidR="008B13E3" w:rsidRPr="00C864AE">
        <w:rPr>
          <w:rFonts w:ascii="Calibri" w:hAnsi="Calibri" w:cs="Calibri"/>
          <w:b/>
          <w:sz w:val="22"/>
          <w:szCs w:val="22"/>
        </w:rPr>
        <w:t>.</w:t>
      </w:r>
    </w:p>
    <w:p w14:paraId="02766B23" w14:textId="77777777" w:rsidR="0084649E" w:rsidRPr="00C864AE" w:rsidRDefault="0084649E" w:rsidP="0084649E">
      <w:pPr>
        <w:pStyle w:val="Normal2"/>
        <w:widowControl w:val="0"/>
        <w:spacing w:line="240" w:lineRule="auto"/>
        <w:jc w:val="center"/>
        <w:rPr>
          <w:rFonts w:ascii="Calibri" w:hAnsi="Calibri" w:cs="Calibri"/>
          <w:b/>
          <w:sz w:val="22"/>
          <w:szCs w:val="22"/>
        </w:rPr>
      </w:pPr>
    </w:p>
    <w:p w14:paraId="46156D21" w14:textId="77777777" w:rsidR="00A36ABB" w:rsidRPr="00C864AE" w:rsidRDefault="00A36ABB" w:rsidP="00A36ABB">
      <w:pPr>
        <w:pStyle w:val="Tijeloteksta2"/>
        <w:spacing w:line="240" w:lineRule="auto"/>
        <w:rPr>
          <w:rFonts w:ascii="Calibri" w:hAnsi="Calibri" w:cs="Calibri"/>
          <w:b/>
          <w:bCs/>
          <w:spacing w:val="2"/>
          <w:sz w:val="22"/>
          <w:szCs w:val="22"/>
        </w:rPr>
      </w:pPr>
    </w:p>
    <w:p w14:paraId="19814D8C"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0301B803" w14:textId="6B872F2A" w:rsidR="0015424B" w:rsidRPr="00C864AE" w:rsidRDefault="00A36ABB" w:rsidP="00A36ABB">
      <w:pPr>
        <w:pStyle w:val="Tijeloteksta2"/>
        <w:spacing w:line="240" w:lineRule="auto"/>
        <w:rPr>
          <w:rFonts w:ascii="Calibri" w:hAnsi="Calibri" w:cs="Calibri"/>
          <w:spacing w:val="2"/>
          <w:sz w:val="22"/>
          <w:szCs w:val="22"/>
        </w:rPr>
      </w:pPr>
      <w:r w:rsidRPr="00C864AE">
        <w:rPr>
          <w:rFonts w:ascii="Calibri" w:hAnsi="Calibri" w:cs="Calibri"/>
          <w:b/>
          <w:bCs/>
          <w:spacing w:val="2"/>
          <w:sz w:val="22"/>
          <w:szCs w:val="22"/>
        </w:rPr>
        <w:t>Članak 4.</w:t>
      </w:r>
      <w:r w:rsidRPr="00C864AE">
        <w:rPr>
          <w:rFonts w:ascii="Calibri" w:hAnsi="Calibri" w:cs="Calibri"/>
          <w:spacing w:val="2"/>
          <w:sz w:val="22"/>
          <w:szCs w:val="22"/>
        </w:rPr>
        <w:t xml:space="preserve"> mijenja se i glasi: </w:t>
      </w:r>
    </w:p>
    <w:p w14:paraId="692D9C79" w14:textId="436F9481" w:rsidR="00C93CCE" w:rsidRPr="00C864AE" w:rsidRDefault="00C93CCE" w:rsidP="00C93CCE">
      <w:pPr>
        <w:pStyle w:val="Tijeloteksta2"/>
        <w:spacing w:line="240" w:lineRule="auto"/>
        <w:ind w:firstLine="426"/>
        <w:rPr>
          <w:rFonts w:ascii="Calibri" w:hAnsi="Calibri" w:cs="Calibri"/>
          <w:sz w:val="22"/>
          <w:szCs w:val="22"/>
        </w:rPr>
      </w:pPr>
      <w:r w:rsidRPr="00C864AE">
        <w:rPr>
          <w:rFonts w:ascii="Calibri" w:hAnsi="Calibri" w:cs="Calibri"/>
          <w:sz w:val="22"/>
          <w:szCs w:val="22"/>
        </w:rPr>
        <w:t>„Površine infrastrukturne namjene podrazumijevaju:</w:t>
      </w:r>
    </w:p>
    <w:p w14:paraId="56E15565" w14:textId="65B0CB42" w:rsidR="00C93CCE" w:rsidRPr="00C864AE" w:rsidRDefault="00DD11C8" w:rsidP="00C93CCE">
      <w:pPr>
        <w:widowControl w:val="0"/>
        <w:numPr>
          <w:ilvl w:val="0"/>
          <w:numId w:val="12"/>
        </w:numPr>
        <w:spacing w:line="240" w:lineRule="exact"/>
        <w:ind w:left="1134" w:hanging="283"/>
        <w:contextualSpacing/>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p</w:t>
      </w:r>
      <w:r w:rsidR="00C93CCE" w:rsidRPr="00C864AE">
        <w:rPr>
          <w:rFonts w:ascii="Calibri" w:eastAsia="Arial Narrow" w:hAnsi="Calibri" w:cs="Calibri"/>
          <w:sz w:val="22"/>
          <w:szCs w:val="22"/>
          <w:lang w:eastAsia="hr-HR"/>
        </w:rPr>
        <w:t>ovršine cestovnih prometnica (GU, SU1, OU1, OU2)</w:t>
      </w:r>
    </w:p>
    <w:p w14:paraId="1D95DDC2" w14:textId="27A39326" w:rsidR="00C93CCE" w:rsidRPr="00C864AE" w:rsidRDefault="00DD11C8" w:rsidP="00C93CCE">
      <w:pPr>
        <w:widowControl w:val="0"/>
        <w:numPr>
          <w:ilvl w:val="0"/>
          <w:numId w:val="12"/>
        </w:numPr>
        <w:spacing w:line="240" w:lineRule="exact"/>
        <w:ind w:left="1134" w:hanging="283"/>
        <w:contextualSpacing/>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p</w:t>
      </w:r>
      <w:r w:rsidR="00C93CCE" w:rsidRPr="00C864AE">
        <w:rPr>
          <w:rFonts w:ascii="Calibri" w:eastAsia="Arial Narrow" w:hAnsi="Calibri" w:cs="Calibri"/>
          <w:sz w:val="22"/>
          <w:szCs w:val="22"/>
          <w:lang w:eastAsia="hr-HR"/>
        </w:rPr>
        <w:t xml:space="preserve">ovršine kanala: </w:t>
      </w:r>
    </w:p>
    <w:p w14:paraId="19691BB1" w14:textId="77777777" w:rsidR="00C93CCE" w:rsidRPr="00C864AE" w:rsidRDefault="00C93CCE" w:rsidP="00C93CCE">
      <w:pPr>
        <w:widowControl w:val="0"/>
        <w:numPr>
          <w:ilvl w:val="0"/>
          <w:numId w:val="11"/>
        </w:numPr>
        <w:tabs>
          <w:tab w:val="left" w:pos="673"/>
        </w:tabs>
        <w:spacing w:line="240" w:lineRule="exact"/>
        <w:ind w:left="1418"/>
        <w:contextualSpacing/>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 xml:space="preserve">postojeći melioracijski kanali koji prolaze kroz zonu u smjeru sjeveroistok – jugozapad, a koji su proglašeni vodnim dobrom, </w:t>
      </w:r>
    </w:p>
    <w:p w14:paraId="70582253" w14:textId="27707740" w:rsidR="00C93CCE" w:rsidRPr="00C864AE" w:rsidRDefault="00C93CCE" w:rsidP="00C93CCE">
      <w:pPr>
        <w:widowControl w:val="0"/>
        <w:numPr>
          <w:ilvl w:val="0"/>
          <w:numId w:val="11"/>
        </w:numPr>
        <w:tabs>
          <w:tab w:val="left" w:pos="673"/>
        </w:tabs>
        <w:spacing w:line="240" w:lineRule="exact"/>
        <w:ind w:left="1418"/>
        <w:contextualSpacing/>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nove trase melioracijskih kanala kojim se mijenja položaj postojećih kanala na način da odabrani tehnički elementi (površina poprečnog presjeka, dubina, uzdužni nagib kanala) moraju osigurati područje gospodarske zone od štetnog djelovanja 100 godišnjih velikih voda.</w:t>
      </w:r>
      <w:r w:rsidR="00392D55" w:rsidRPr="00C864AE">
        <w:rPr>
          <w:rFonts w:ascii="Calibri" w:eastAsia="Arial Narrow" w:hAnsi="Calibri" w:cs="Calibri"/>
          <w:sz w:val="22"/>
          <w:szCs w:val="22"/>
          <w:lang w:eastAsia="hr-HR"/>
        </w:rPr>
        <w:t>“</w:t>
      </w:r>
    </w:p>
    <w:p w14:paraId="0491D1E3" w14:textId="77777777" w:rsidR="00C93CCE" w:rsidRPr="00C864AE" w:rsidRDefault="00C93CCE" w:rsidP="00A36ABB">
      <w:pPr>
        <w:pStyle w:val="Tijeloteksta2"/>
        <w:spacing w:line="240" w:lineRule="auto"/>
        <w:rPr>
          <w:rFonts w:ascii="Calibri" w:hAnsi="Calibri" w:cs="Calibri"/>
          <w:spacing w:val="2"/>
          <w:sz w:val="22"/>
          <w:szCs w:val="22"/>
        </w:rPr>
      </w:pPr>
    </w:p>
    <w:p w14:paraId="2DB83976" w14:textId="77777777" w:rsidR="0084649E" w:rsidRPr="00C864AE" w:rsidRDefault="0084649E" w:rsidP="00C677F1">
      <w:pPr>
        <w:jc w:val="both"/>
        <w:rPr>
          <w:rFonts w:ascii="Calibri" w:hAnsi="Calibri" w:cs="Calibri"/>
          <w:sz w:val="22"/>
          <w:szCs w:val="22"/>
        </w:rPr>
      </w:pPr>
    </w:p>
    <w:p w14:paraId="6FDA277F" w14:textId="2A299800" w:rsidR="0084649E" w:rsidRPr="00C864AE" w:rsidRDefault="0084649E" w:rsidP="0084649E">
      <w:pPr>
        <w:pStyle w:val="Normal2"/>
        <w:spacing w:line="240" w:lineRule="auto"/>
        <w:ind w:firstLine="720"/>
        <w:rPr>
          <w:rFonts w:ascii="Calibri" w:hAnsi="Calibri" w:cs="Calibri"/>
          <w:sz w:val="22"/>
          <w:szCs w:val="22"/>
        </w:rPr>
      </w:pPr>
    </w:p>
    <w:p w14:paraId="1088A910"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3CF3C9C4" w14:textId="7EF533B0" w:rsidR="00A5587E" w:rsidRPr="00C864AE" w:rsidRDefault="00A5587E" w:rsidP="00D8475A">
      <w:pPr>
        <w:pStyle w:val="Normal2"/>
        <w:spacing w:line="240" w:lineRule="auto"/>
        <w:rPr>
          <w:rFonts w:ascii="Calibri" w:hAnsi="Calibri" w:cs="Calibri"/>
          <w:sz w:val="22"/>
          <w:szCs w:val="22"/>
        </w:rPr>
      </w:pPr>
      <w:r w:rsidRPr="00C864AE">
        <w:rPr>
          <w:rFonts w:ascii="Calibri" w:hAnsi="Calibri" w:cs="Calibri"/>
          <w:b/>
          <w:bCs/>
          <w:sz w:val="22"/>
          <w:szCs w:val="22"/>
        </w:rPr>
        <w:t>Članak 5.</w:t>
      </w:r>
      <w:r w:rsidRPr="00C864AE">
        <w:rPr>
          <w:rFonts w:ascii="Calibri" w:hAnsi="Calibri" w:cs="Calibri"/>
          <w:sz w:val="22"/>
          <w:szCs w:val="22"/>
        </w:rPr>
        <w:t xml:space="preserve"> mijenja se i glasi: </w:t>
      </w:r>
    </w:p>
    <w:p w14:paraId="13059F3E" w14:textId="30BF1DD5" w:rsidR="00A5587E" w:rsidRPr="00C864AE" w:rsidRDefault="00D8475A" w:rsidP="00D8475A">
      <w:pPr>
        <w:widowControl w:val="0"/>
        <w:spacing w:line="275" w:lineRule="exact"/>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w:t>
      </w:r>
      <w:r w:rsidR="00A5587E" w:rsidRPr="00C864AE">
        <w:rPr>
          <w:rFonts w:ascii="Calibri" w:eastAsia="Arial Narrow" w:hAnsi="Calibri" w:cs="Calibri"/>
          <w:sz w:val="22"/>
          <w:szCs w:val="22"/>
          <w:lang w:eastAsia="hr-HR"/>
        </w:rPr>
        <w:t xml:space="preserve">(1) Smještaj sadržaja gospodarskih djelatnosti se na području obuhvata Plana predviđa na površinama koje su kartografskim prikazom 1. KORIŠTENJE I NAMJENA POVRŠINA određene kao </w:t>
      </w:r>
      <w:r w:rsidR="00A5587E" w:rsidRPr="00C864AE">
        <w:rPr>
          <w:rFonts w:ascii="Calibri" w:eastAsia="Arial Narrow" w:hAnsi="Calibri" w:cs="Calibri"/>
          <w:sz w:val="22"/>
          <w:szCs w:val="22"/>
          <w:lang w:eastAsia="hr-HR"/>
        </w:rPr>
        <w:lastRenderedPageBreak/>
        <w:t>površine gospodarske proizvodne i skladišne namjene (I3).</w:t>
      </w:r>
    </w:p>
    <w:p w14:paraId="59BAC1D2" w14:textId="1904859D" w:rsidR="00A5587E" w:rsidRPr="00C864AE" w:rsidRDefault="00FF65D9" w:rsidP="00D8475A">
      <w:pPr>
        <w:widowControl w:val="0"/>
        <w:spacing w:line="275" w:lineRule="exact"/>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 xml:space="preserve">(2) </w:t>
      </w:r>
      <w:r w:rsidR="00A5587E" w:rsidRPr="00C864AE">
        <w:rPr>
          <w:rFonts w:ascii="Calibri" w:eastAsia="Arial Narrow" w:hAnsi="Calibri" w:cs="Calibri"/>
          <w:sz w:val="22"/>
          <w:szCs w:val="22"/>
          <w:lang w:eastAsia="hr-HR"/>
        </w:rPr>
        <w:t xml:space="preserve">Za površinu (namjenu) iz prethodnog stavka, kartografskim su prikazom </w:t>
      </w:r>
      <w:r w:rsidR="00A5587E" w:rsidRPr="00C864AE">
        <w:rPr>
          <w:rFonts w:ascii="Calibri" w:hAnsi="Calibri" w:cs="Calibri"/>
          <w:spacing w:val="6"/>
          <w:sz w:val="22"/>
          <w:szCs w:val="22"/>
        </w:rPr>
        <w:t>4.2</w:t>
      </w:r>
      <w:r w:rsidR="00392B24" w:rsidRPr="00C864AE">
        <w:rPr>
          <w:rFonts w:ascii="Calibri" w:hAnsi="Calibri" w:cs="Calibri"/>
          <w:spacing w:val="6"/>
          <w:sz w:val="22"/>
          <w:szCs w:val="22"/>
        </w:rPr>
        <w:t>.</w:t>
      </w:r>
      <w:r w:rsidR="00A5587E" w:rsidRPr="00C864AE">
        <w:rPr>
          <w:rFonts w:ascii="Calibri" w:hAnsi="Calibri" w:cs="Calibri"/>
          <w:spacing w:val="6"/>
          <w:sz w:val="22"/>
          <w:szCs w:val="22"/>
        </w:rPr>
        <w:t xml:space="preserve">  NAČIN I UVJETI GRADNJE – Uvjeti gradnje</w:t>
      </w:r>
      <w:r w:rsidR="00A5587E" w:rsidRPr="00C864AE">
        <w:rPr>
          <w:rFonts w:ascii="Calibri" w:eastAsia="Arial Narrow" w:hAnsi="Calibri" w:cs="Calibri"/>
          <w:sz w:val="22"/>
          <w:szCs w:val="22"/>
          <w:lang w:eastAsia="hr-HR"/>
        </w:rPr>
        <w:t xml:space="preserve"> određene zone gradnje, te su za svaku pojedinu zonu utvrđeni uvjeti i način gradnje.</w:t>
      </w:r>
    </w:p>
    <w:p w14:paraId="6CAA8D3F" w14:textId="7142218F" w:rsidR="00A5587E" w:rsidRPr="00C864AE" w:rsidRDefault="00FF65D9" w:rsidP="00D8475A">
      <w:pPr>
        <w:widowControl w:val="0"/>
        <w:spacing w:line="275" w:lineRule="exact"/>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 xml:space="preserve">(3) </w:t>
      </w:r>
      <w:r w:rsidR="00A5587E" w:rsidRPr="00C864AE">
        <w:rPr>
          <w:rFonts w:ascii="Calibri" w:eastAsia="Arial Narrow" w:hAnsi="Calibri" w:cs="Calibri"/>
          <w:sz w:val="22"/>
          <w:szCs w:val="22"/>
          <w:lang w:eastAsia="hr-HR"/>
        </w:rPr>
        <w:t>Osnovni uvjet za izgradnju sadržaja gospodarskih djelatnosti na površinama proizvodne i skladišne namjene (I3) je njihova ekološka prihvatljivost u smislu sprečavanja zagađenja okoliša.</w:t>
      </w:r>
      <w:r w:rsidR="00D8475A" w:rsidRPr="00C864AE">
        <w:rPr>
          <w:rFonts w:ascii="Calibri" w:eastAsia="Arial Narrow" w:hAnsi="Calibri" w:cs="Calibri"/>
          <w:sz w:val="22"/>
          <w:szCs w:val="22"/>
          <w:lang w:eastAsia="hr-HR"/>
        </w:rPr>
        <w:t>“</w:t>
      </w:r>
    </w:p>
    <w:p w14:paraId="1FCCE8A4" w14:textId="77777777" w:rsidR="00A5587E" w:rsidRPr="00C864AE" w:rsidRDefault="00A5587E" w:rsidP="0084649E">
      <w:pPr>
        <w:pStyle w:val="Normal2"/>
        <w:spacing w:line="240" w:lineRule="auto"/>
        <w:ind w:firstLine="720"/>
        <w:rPr>
          <w:rFonts w:ascii="Calibri" w:hAnsi="Calibri" w:cs="Calibri"/>
          <w:sz w:val="22"/>
          <w:szCs w:val="22"/>
        </w:rPr>
      </w:pPr>
    </w:p>
    <w:p w14:paraId="62B62DEF" w14:textId="77777777" w:rsidR="00AF140B" w:rsidRPr="00C864AE" w:rsidRDefault="00AF140B" w:rsidP="00474FE0">
      <w:pPr>
        <w:pStyle w:val="Normal2"/>
        <w:spacing w:line="240" w:lineRule="auto"/>
        <w:rPr>
          <w:rFonts w:ascii="Calibri" w:hAnsi="Calibri" w:cs="Calibri"/>
          <w:sz w:val="22"/>
          <w:szCs w:val="22"/>
        </w:rPr>
      </w:pPr>
    </w:p>
    <w:p w14:paraId="46806580" w14:textId="77777777" w:rsidR="00832F48" w:rsidRPr="00C864AE" w:rsidRDefault="00832F48" w:rsidP="00832F48">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33D28CA" w14:textId="77777777" w:rsidR="00684E2E" w:rsidRPr="00C864AE" w:rsidRDefault="00684E2E" w:rsidP="00684E2E">
      <w:pPr>
        <w:tabs>
          <w:tab w:val="left" w:pos="709"/>
        </w:tabs>
        <w:jc w:val="both"/>
        <w:rPr>
          <w:rFonts w:ascii="Calibri" w:hAnsi="Calibri" w:cs="Calibri"/>
          <w:b/>
          <w:strike/>
          <w:snapToGrid w:val="0"/>
          <w:sz w:val="22"/>
          <w:szCs w:val="22"/>
          <w:u w:val="single"/>
        </w:rPr>
      </w:pPr>
      <w:r w:rsidRPr="00C864AE">
        <w:rPr>
          <w:rFonts w:ascii="Calibri" w:hAnsi="Calibri" w:cs="Calibri"/>
          <w:b/>
          <w:sz w:val="22"/>
          <w:szCs w:val="22"/>
        </w:rPr>
        <w:t xml:space="preserve">Iza članka 5. podnaslov: </w:t>
      </w:r>
    </w:p>
    <w:p w14:paraId="2C5284AE" w14:textId="77777777" w:rsidR="00684E2E" w:rsidRPr="00C864AE" w:rsidRDefault="00684E2E" w:rsidP="00684E2E">
      <w:pPr>
        <w:pStyle w:val="Odlomakpopisa"/>
        <w:rPr>
          <w:rFonts w:ascii="Calibri" w:hAnsi="Calibri" w:cs="Calibri"/>
          <w:b/>
          <w:sz w:val="22"/>
          <w:szCs w:val="22"/>
        </w:rPr>
      </w:pPr>
    </w:p>
    <w:p w14:paraId="64A62E54" w14:textId="60D278E6" w:rsidR="00684E2E" w:rsidRPr="00C864AE" w:rsidRDefault="00684E2E" w:rsidP="00667F12">
      <w:pPr>
        <w:numPr>
          <w:ilvl w:val="0"/>
          <w:numId w:val="16"/>
        </w:numPr>
        <w:tabs>
          <w:tab w:val="left" w:pos="709"/>
        </w:tabs>
        <w:jc w:val="both"/>
        <w:rPr>
          <w:rFonts w:ascii="Calibri" w:hAnsi="Calibri" w:cs="Calibri"/>
          <w:b/>
          <w:snapToGrid w:val="0"/>
          <w:sz w:val="22"/>
          <w:szCs w:val="22"/>
          <w:u w:val="single"/>
        </w:rPr>
      </w:pPr>
      <w:r w:rsidRPr="00C864AE">
        <w:rPr>
          <w:rFonts w:ascii="Calibri" w:hAnsi="Calibri" w:cs="Calibri"/>
          <w:b/>
          <w:snapToGrid w:val="0"/>
          <w:sz w:val="22"/>
          <w:szCs w:val="22"/>
          <w:u w:val="single"/>
        </w:rPr>
        <w:t>Zona gradnje gospodarskih sadržaja znatne veličine i opsega (kazete I3</w:t>
      </w:r>
      <w:r w:rsidRPr="00C864AE">
        <w:rPr>
          <w:rFonts w:ascii="Calibri" w:hAnsi="Calibri" w:cs="Calibri"/>
          <w:b/>
          <w:snapToGrid w:val="0"/>
          <w:sz w:val="22"/>
          <w:szCs w:val="22"/>
          <w:u w:val="single"/>
          <w:vertAlign w:val="subscript"/>
        </w:rPr>
        <w:t>1</w:t>
      </w:r>
      <w:r w:rsidRPr="00C864AE">
        <w:rPr>
          <w:rFonts w:ascii="Calibri" w:hAnsi="Calibri" w:cs="Calibri"/>
          <w:b/>
          <w:snapToGrid w:val="0"/>
          <w:sz w:val="22"/>
          <w:szCs w:val="22"/>
          <w:u w:val="single"/>
        </w:rPr>
        <w:t xml:space="preserve"> i I3</w:t>
      </w:r>
      <w:r w:rsidRPr="00C864AE">
        <w:rPr>
          <w:rFonts w:ascii="Calibri" w:hAnsi="Calibri" w:cs="Calibri"/>
          <w:b/>
          <w:snapToGrid w:val="0"/>
          <w:sz w:val="22"/>
          <w:szCs w:val="22"/>
          <w:u w:val="single"/>
          <w:vertAlign w:val="subscript"/>
        </w:rPr>
        <w:t>2</w:t>
      </w:r>
      <w:r w:rsidRPr="00C864AE">
        <w:rPr>
          <w:rFonts w:ascii="Calibri" w:hAnsi="Calibri" w:cs="Calibri"/>
          <w:b/>
          <w:snapToGrid w:val="0"/>
          <w:sz w:val="22"/>
          <w:szCs w:val="22"/>
          <w:u w:val="single"/>
        </w:rPr>
        <w:t>)</w:t>
      </w:r>
    </w:p>
    <w:p w14:paraId="564C3BA2" w14:textId="77777777" w:rsidR="00684E2E" w:rsidRPr="00C864AE" w:rsidRDefault="00684E2E" w:rsidP="00684E2E">
      <w:pPr>
        <w:rPr>
          <w:rFonts w:ascii="Calibri" w:hAnsi="Calibri" w:cs="Calibri"/>
          <w:b/>
          <w:snapToGrid w:val="0"/>
          <w:sz w:val="22"/>
          <w:szCs w:val="22"/>
        </w:rPr>
      </w:pPr>
      <w:r w:rsidRPr="00C864AE">
        <w:rPr>
          <w:rFonts w:ascii="Calibri" w:hAnsi="Calibri" w:cs="Calibri"/>
          <w:b/>
          <w:snapToGrid w:val="0"/>
          <w:sz w:val="22"/>
          <w:szCs w:val="22"/>
        </w:rPr>
        <w:tab/>
      </w:r>
    </w:p>
    <w:p w14:paraId="45989E00" w14:textId="65EA191E" w:rsidR="00684E2E" w:rsidRPr="00C864AE" w:rsidRDefault="00684E2E" w:rsidP="00684E2E">
      <w:pPr>
        <w:rPr>
          <w:rFonts w:ascii="Calibri" w:hAnsi="Calibri" w:cs="Calibri"/>
          <w:b/>
          <w:sz w:val="22"/>
          <w:szCs w:val="22"/>
        </w:rPr>
      </w:pPr>
      <w:r w:rsidRPr="00C864AE">
        <w:rPr>
          <w:rFonts w:ascii="Calibri" w:hAnsi="Calibri" w:cs="Calibri"/>
          <w:b/>
          <w:snapToGrid w:val="0"/>
          <w:sz w:val="22"/>
          <w:szCs w:val="22"/>
        </w:rPr>
        <w:tab/>
        <w:t>Kazeta I3</w:t>
      </w:r>
      <w:r w:rsidRPr="00C864AE">
        <w:rPr>
          <w:rFonts w:ascii="Calibri" w:hAnsi="Calibri" w:cs="Calibri"/>
          <w:b/>
          <w:snapToGrid w:val="0"/>
          <w:sz w:val="22"/>
          <w:szCs w:val="22"/>
          <w:vertAlign w:val="subscript"/>
        </w:rPr>
        <w:t>1</w:t>
      </w:r>
    </w:p>
    <w:p w14:paraId="3E416B8F" w14:textId="0AF25246" w:rsidR="00684E2E" w:rsidRPr="00C864AE" w:rsidRDefault="00684E2E" w:rsidP="00E01105">
      <w:pPr>
        <w:jc w:val="both"/>
        <w:rPr>
          <w:rFonts w:ascii="Calibri" w:hAnsi="Calibri" w:cs="Calibri"/>
          <w:b/>
          <w:sz w:val="22"/>
          <w:szCs w:val="22"/>
        </w:rPr>
      </w:pPr>
    </w:p>
    <w:p w14:paraId="0F232974" w14:textId="646E0045" w:rsidR="00684E2E" w:rsidRPr="00C864AE" w:rsidRDefault="00684E2E" w:rsidP="00E01105">
      <w:pPr>
        <w:jc w:val="both"/>
        <w:rPr>
          <w:rFonts w:ascii="Calibri" w:hAnsi="Calibri" w:cs="Calibri"/>
          <w:b/>
          <w:sz w:val="22"/>
          <w:szCs w:val="22"/>
        </w:rPr>
      </w:pPr>
      <w:r w:rsidRPr="00C864AE">
        <w:rPr>
          <w:rFonts w:ascii="Calibri" w:hAnsi="Calibri" w:cs="Calibri"/>
          <w:b/>
          <w:sz w:val="22"/>
          <w:szCs w:val="22"/>
        </w:rPr>
        <w:t>mijenja se i glasi:</w:t>
      </w:r>
    </w:p>
    <w:p w14:paraId="389BB148" w14:textId="77777777" w:rsidR="00684E2E" w:rsidRPr="00C864AE" w:rsidRDefault="00684E2E" w:rsidP="00684E2E">
      <w:pPr>
        <w:numPr>
          <w:ilvl w:val="0"/>
          <w:numId w:val="7"/>
        </w:numPr>
        <w:rPr>
          <w:rFonts w:ascii="Calibri" w:hAnsi="Calibri" w:cs="Calibri"/>
          <w:b/>
          <w:sz w:val="22"/>
          <w:szCs w:val="22"/>
        </w:rPr>
      </w:pPr>
      <w:r w:rsidRPr="00C864AE">
        <w:rPr>
          <w:rFonts w:ascii="Calibri" w:hAnsi="Calibri" w:cs="Calibri"/>
          <w:b/>
          <w:sz w:val="22"/>
          <w:szCs w:val="22"/>
        </w:rPr>
        <w:t>Zona gradnje gospodarskih sadržaja znatne veličine i opsega (kazete I3</w:t>
      </w:r>
      <w:r w:rsidRPr="00C864AE">
        <w:rPr>
          <w:rFonts w:ascii="Calibri" w:hAnsi="Calibri" w:cs="Calibri"/>
          <w:b/>
          <w:sz w:val="22"/>
          <w:szCs w:val="22"/>
          <w:vertAlign w:val="subscript"/>
        </w:rPr>
        <w:t>1</w:t>
      </w:r>
      <w:r w:rsidRPr="00C864AE">
        <w:rPr>
          <w:rFonts w:ascii="Calibri" w:hAnsi="Calibri" w:cs="Calibri"/>
          <w:b/>
          <w:sz w:val="22"/>
          <w:szCs w:val="22"/>
        </w:rPr>
        <w:t>, I3</w:t>
      </w:r>
      <w:r w:rsidRPr="00C864AE">
        <w:rPr>
          <w:rFonts w:ascii="Calibri" w:hAnsi="Calibri" w:cs="Calibri"/>
          <w:b/>
          <w:sz w:val="22"/>
          <w:szCs w:val="22"/>
          <w:vertAlign w:val="subscript"/>
        </w:rPr>
        <w:t>2</w:t>
      </w:r>
      <w:r w:rsidRPr="00C864AE">
        <w:rPr>
          <w:rFonts w:ascii="Calibri" w:hAnsi="Calibri" w:cs="Calibri"/>
          <w:b/>
          <w:sz w:val="22"/>
          <w:szCs w:val="22"/>
        </w:rPr>
        <w:t xml:space="preserve"> i I3</w:t>
      </w:r>
      <w:r w:rsidRPr="00C864AE">
        <w:rPr>
          <w:rFonts w:ascii="Calibri" w:hAnsi="Calibri" w:cs="Calibri"/>
          <w:b/>
          <w:sz w:val="22"/>
          <w:szCs w:val="22"/>
          <w:vertAlign w:val="subscript"/>
        </w:rPr>
        <w:t>3</w:t>
      </w:r>
      <w:r w:rsidRPr="00C864AE">
        <w:rPr>
          <w:rFonts w:ascii="Calibri" w:hAnsi="Calibri" w:cs="Calibri"/>
          <w:b/>
          <w:sz w:val="22"/>
          <w:szCs w:val="22"/>
        </w:rPr>
        <w:t>)</w:t>
      </w:r>
    </w:p>
    <w:p w14:paraId="1E3D8172" w14:textId="77777777" w:rsidR="00684E2E" w:rsidRPr="00C864AE" w:rsidRDefault="00684E2E" w:rsidP="00E01105">
      <w:pPr>
        <w:jc w:val="both"/>
        <w:rPr>
          <w:rFonts w:ascii="Calibri" w:hAnsi="Calibri" w:cs="Calibri"/>
          <w:b/>
          <w:sz w:val="22"/>
          <w:szCs w:val="22"/>
        </w:rPr>
      </w:pPr>
    </w:p>
    <w:p w14:paraId="5EBF26A6" w14:textId="1CD8FF39" w:rsidR="00684E2E" w:rsidRPr="00C864AE" w:rsidRDefault="00684E2E" w:rsidP="00E01105">
      <w:pPr>
        <w:jc w:val="both"/>
        <w:rPr>
          <w:rFonts w:ascii="Calibri" w:hAnsi="Calibri" w:cs="Calibri"/>
          <w:b/>
          <w:sz w:val="22"/>
          <w:szCs w:val="22"/>
        </w:rPr>
      </w:pPr>
    </w:p>
    <w:p w14:paraId="4BC3EF0B" w14:textId="77777777" w:rsidR="00474FE0" w:rsidRPr="00C864AE" w:rsidRDefault="00474FE0" w:rsidP="00E01105">
      <w:pPr>
        <w:jc w:val="both"/>
        <w:rPr>
          <w:rFonts w:ascii="Calibri" w:hAnsi="Calibri" w:cs="Calibri"/>
          <w:b/>
          <w:sz w:val="22"/>
          <w:szCs w:val="22"/>
        </w:rPr>
      </w:pPr>
    </w:p>
    <w:p w14:paraId="670A7EBC"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2116A1C1" w14:textId="40B798C9" w:rsidR="00684E2E" w:rsidRPr="00C864AE" w:rsidRDefault="00684E2E" w:rsidP="00A3376C">
      <w:pPr>
        <w:jc w:val="both"/>
        <w:rPr>
          <w:rFonts w:ascii="Calibri" w:hAnsi="Calibri" w:cs="Calibri"/>
          <w:sz w:val="22"/>
          <w:szCs w:val="22"/>
        </w:rPr>
      </w:pPr>
      <w:r w:rsidRPr="00C864AE">
        <w:rPr>
          <w:rFonts w:ascii="Calibri" w:hAnsi="Calibri" w:cs="Calibri"/>
          <w:b/>
          <w:bCs/>
          <w:sz w:val="22"/>
          <w:szCs w:val="22"/>
        </w:rPr>
        <w:t>Članak 6.</w:t>
      </w:r>
      <w:r w:rsidRPr="00C864AE">
        <w:rPr>
          <w:rFonts w:ascii="Calibri" w:hAnsi="Calibri" w:cs="Calibri"/>
          <w:sz w:val="22"/>
          <w:szCs w:val="22"/>
        </w:rPr>
        <w:t xml:space="preserve"> mijenja se i glasi: </w:t>
      </w:r>
    </w:p>
    <w:p w14:paraId="1D9C3DBC" w14:textId="7DCB53DC" w:rsidR="00684E2E" w:rsidRPr="00C864AE" w:rsidRDefault="00684E2E" w:rsidP="00684E2E">
      <w:pPr>
        <w:pStyle w:val="Tijeloteksta7"/>
        <w:shd w:val="clear" w:color="auto" w:fill="auto"/>
        <w:spacing w:line="275" w:lineRule="exact"/>
        <w:ind w:firstLine="360"/>
        <w:jc w:val="both"/>
        <w:rPr>
          <w:rFonts w:ascii="Calibri" w:hAnsi="Calibri" w:cs="Calibri"/>
          <w:sz w:val="22"/>
          <w:szCs w:val="22"/>
        </w:rPr>
      </w:pPr>
      <w:r w:rsidRPr="00C864AE">
        <w:rPr>
          <w:rFonts w:ascii="Calibri" w:hAnsi="Calibri" w:cs="Calibri"/>
          <w:sz w:val="22"/>
          <w:szCs w:val="22"/>
        </w:rPr>
        <w:t>„(1) Unutar kazeta I3</w:t>
      </w:r>
      <w:r w:rsidRPr="00C864AE">
        <w:rPr>
          <w:rFonts w:ascii="Calibri" w:hAnsi="Calibri" w:cs="Calibri"/>
          <w:sz w:val="22"/>
          <w:szCs w:val="22"/>
          <w:vertAlign w:val="subscript"/>
        </w:rPr>
        <w:t>1</w:t>
      </w:r>
      <w:r w:rsidRPr="00C864AE">
        <w:rPr>
          <w:rFonts w:ascii="Calibri" w:hAnsi="Calibri" w:cs="Calibri"/>
          <w:sz w:val="22"/>
          <w:szCs w:val="22"/>
        </w:rPr>
        <w:t>, I3</w:t>
      </w:r>
      <w:r w:rsidRPr="00C864AE">
        <w:rPr>
          <w:rFonts w:ascii="Calibri" w:hAnsi="Calibri" w:cs="Calibri"/>
          <w:sz w:val="22"/>
          <w:szCs w:val="22"/>
          <w:vertAlign w:val="subscript"/>
        </w:rPr>
        <w:t>2</w:t>
      </w:r>
      <w:r w:rsidRPr="00C864AE">
        <w:rPr>
          <w:rFonts w:ascii="Calibri" w:hAnsi="Calibri" w:cs="Calibri"/>
          <w:sz w:val="22"/>
          <w:szCs w:val="22"/>
        </w:rPr>
        <w:t xml:space="preserve"> i I3</w:t>
      </w:r>
      <w:r w:rsidRPr="00C864AE">
        <w:rPr>
          <w:rFonts w:ascii="Calibri" w:hAnsi="Calibri" w:cs="Calibri"/>
          <w:sz w:val="22"/>
          <w:szCs w:val="22"/>
          <w:vertAlign w:val="subscript"/>
        </w:rPr>
        <w:t>3</w:t>
      </w:r>
      <w:r w:rsidRPr="00C864AE">
        <w:rPr>
          <w:rFonts w:ascii="Calibri" w:hAnsi="Calibri" w:cs="Calibri"/>
          <w:sz w:val="22"/>
          <w:szCs w:val="22"/>
        </w:rPr>
        <w:t xml:space="preserve"> moguće je formirati jednu ili više građevnih čestica, ovisno o stanju vlasništva, odnosno namjerama i potrebama budućih investitora. Unutar navedene kazete minimalna površina građevne čestice iznosi 10.000 m2.</w:t>
      </w:r>
    </w:p>
    <w:p w14:paraId="0DF9191C" w14:textId="7E453ED5" w:rsidR="00684E2E" w:rsidRPr="00C864AE" w:rsidRDefault="00684E2E" w:rsidP="00684E2E">
      <w:pPr>
        <w:widowControl w:val="0"/>
        <w:spacing w:line="275" w:lineRule="exact"/>
        <w:ind w:firstLine="360"/>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(2) Izgrađenost građevne čestice unutar ove zone iznosi 60%.</w:t>
      </w:r>
    </w:p>
    <w:p w14:paraId="28450969" w14:textId="11E3467E" w:rsidR="00684E2E" w:rsidRPr="00C864AE" w:rsidRDefault="00684E2E" w:rsidP="00684E2E">
      <w:pPr>
        <w:widowControl w:val="0"/>
        <w:spacing w:line="275" w:lineRule="exact"/>
        <w:ind w:firstLine="360"/>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(3) Koeficijent iskoristivosti građevne čestice (kis) iznosi 1,2.</w:t>
      </w:r>
    </w:p>
    <w:p w14:paraId="7D1363AB" w14:textId="18853FB5" w:rsidR="00684E2E" w:rsidRPr="00C864AE" w:rsidRDefault="00684E2E" w:rsidP="00684E2E">
      <w:pPr>
        <w:jc w:val="both"/>
        <w:rPr>
          <w:rFonts w:ascii="Calibri" w:hAnsi="Calibri" w:cs="Calibri"/>
          <w:sz w:val="22"/>
          <w:szCs w:val="22"/>
        </w:rPr>
      </w:pPr>
      <w:r w:rsidRPr="00C864AE">
        <w:rPr>
          <w:rFonts w:ascii="Calibri" w:hAnsi="Calibri" w:cs="Calibri"/>
          <w:sz w:val="22"/>
          <w:szCs w:val="22"/>
        </w:rPr>
        <w:t xml:space="preserve">      (4) Najveći dopušteni broj etaža građevina iznosi 3 nadzemne etaže (prizemlje i 2 kata).</w:t>
      </w:r>
    </w:p>
    <w:p w14:paraId="6BE388EF" w14:textId="1DBF0733" w:rsidR="00684E2E" w:rsidRPr="00C864AE" w:rsidRDefault="00684E2E" w:rsidP="00684E2E">
      <w:pPr>
        <w:jc w:val="both"/>
        <w:rPr>
          <w:rFonts w:ascii="Calibri" w:hAnsi="Calibri" w:cs="Calibri"/>
          <w:sz w:val="22"/>
          <w:szCs w:val="22"/>
        </w:rPr>
      </w:pPr>
      <w:r w:rsidRPr="00C864AE">
        <w:rPr>
          <w:rFonts w:ascii="Calibri" w:hAnsi="Calibri" w:cs="Calibri"/>
          <w:sz w:val="22"/>
          <w:szCs w:val="22"/>
        </w:rPr>
        <w:t xml:space="preserve">      (5) Visina građevine je tehnološki uvjetovana.</w:t>
      </w:r>
    </w:p>
    <w:p w14:paraId="130935BC" w14:textId="77777777" w:rsidR="00684E2E" w:rsidRPr="00C864AE" w:rsidRDefault="00684E2E" w:rsidP="00684E2E">
      <w:pPr>
        <w:widowControl w:val="0"/>
        <w:shd w:val="clear" w:color="auto" w:fill="FFFFFF"/>
        <w:spacing w:line="275" w:lineRule="exact"/>
        <w:ind w:firstLine="360"/>
        <w:jc w:val="both"/>
        <w:rPr>
          <w:rFonts w:ascii="Calibri" w:eastAsia="Arial Narrow" w:hAnsi="Calibri" w:cs="Calibri"/>
          <w:sz w:val="22"/>
          <w:szCs w:val="22"/>
          <w:lang w:eastAsia="hr-HR"/>
        </w:rPr>
      </w:pPr>
    </w:p>
    <w:p w14:paraId="635F18FA" w14:textId="00EA0CBE" w:rsidR="00684E2E" w:rsidRPr="00C864AE" w:rsidRDefault="00684E2E" w:rsidP="00684E2E">
      <w:pPr>
        <w:widowControl w:val="0"/>
        <w:spacing w:line="275" w:lineRule="exact"/>
        <w:ind w:firstLine="360"/>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(6) Građevni pravci trebaju biti udaljeni od granica građevnih čestica koje su ujedno i granica obuhvata Plana, regulacijske linije svih prometnica i kanala najmanje 10 metara, dok udaljenost građevine od međa susjedne građevne čestice treba iznositi najmanje polovicu visine građevine (h/2), ali ne manje od 5,5 metara.</w:t>
      </w:r>
    </w:p>
    <w:p w14:paraId="524E2B0D" w14:textId="043687C8" w:rsidR="00684E2E" w:rsidRPr="00C864AE" w:rsidRDefault="00684E2E" w:rsidP="00684E2E">
      <w:pPr>
        <w:widowControl w:val="0"/>
        <w:spacing w:line="275" w:lineRule="exact"/>
        <w:ind w:firstLine="360"/>
        <w:jc w:val="both"/>
        <w:rPr>
          <w:rFonts w:ascii="Calibri" w:eastAsia="Arial Narrow" w:hAnsi="Calibri" w:cs="Calibri"/>
          <w:sz w:val="22"/>
          <w:szCs w:val="22"/>
          <w:lang w:eastAsia="hr-HR"/>
        </w:rPr>
      </w:pPr>
      <w:r w:rsidRPr="00C864AE">
        <w:rPr>
          <w:rFonts w:ascii="Calibri" w:eastAsia="Arial Narrow" w:hAnsi="Calibri" w:cs="Calibri"/>
          <w:sz w:val="22"/>
          <w:szCs w:val="22"/>
          <w:lang w:eastAsia="hr-HR"/>
        </w:rPr>
        <w:t>(7) Unutar dijela kazete I3</w:t>
      </w:r>
      <w:r w:rsidRPr="00C864AE">
        <w:rPr>
          <w:rFonts w:ascii="Calibri" w:eastAsia="Arial Narrow" w:hAnsi="Calibri" w:cs="Calibri"/>
          <w:sz w:val="22"/>
          <w:szCs w:val="22"/>
          <w:vertAlign w:val="subscript"/>
          <w:lang w:eastAsia="hr-HR"/>
        </w:rPr>
        <w:t>1</w:t>
      </w:r>
      <w:r w:rsidRPr="00C864AE">
        <w:rPr>
          <w:rFonts w:ascii="Calibri" w:eastAsia="Arial Narrow" w:hAnsi="Calibri" w:cs="Calibri"/>
          <w:sz w:val="22"/>
          <w:szCs w:val="22"/>
          <w:lang w:eastAsia="hr-HR"/>
        </w:rPr>
        <w:t xml:space="preserve">, određenim kartografskim prikazom </w:t>
      </w:r>
      <w:r w:rsidRPr="00C864AE">
        <w:rPr>
          <w:rFonts w:ascii="Calibri" w:hAnsi="Calibri" w:cs="Calibri"/>
          <w:spacing w:val="6"/>
          <w:sz w:val="22"/>
          <w:szCs w:val="22"/>
        </w:rPr>
        <w:t>4.2</w:t>
      </w:r>
      <w:r w:rsidR="00C83547" w:rsidRPr="00C864AE">
        <w:rPr>
          <w:rFonts w:ascii="Calibri" w:hAnsi="Calibri" w:cs="Calibri"/>
          <w:spacing w:val="6"/>
          <w:sz w:val="22"/>
          <w:szCs w:val="22"/>
        </w:rPr>
        <w:t>.</w:t>
      </w:r>
      <w:r w:rsidRPr="00C864AE">
        <w:rPr>
          <w:rFonts w:ascii="Calibri" w:hAnsi="Calibri" w:cs="Calibri"/>
          <w:spacing w:val="6"/>
          <w:sz w:val="22"/>
          <w:szCs w:val="22"/>
        </w:rPr>
        <w:t xml:space="preserve">  NAČIN I UVJETI GRADNJE – Uvjeti gradnje</w:t>
      </w:r>
      <w:r w:rsidRPr="00C864AE">
        <w:rPr>
          <w:rFonts w:ascii="Calibri" w:eastAsia="Arial Narrow" w:hAnsi="Calibri" w:cs="Calibri"/>
          <w:sz w:val="22"/>
          <w:szCs w:val="22"/>
          <w:lang w:eastAsia="hr-HR"/>
        </w:rPr>
        <w:t>, planiran je smještaj industrijskog kolos</w:t>
      </w:r>
      <w:r w:rsidR="005B71EB" w:rsidRPr="00C864AE">
        <w:rPr>
          <w:rFonts w:ascii="Calibri" w:eastAsia="Arial Narrow" w:hAnsi="Calibri" w:cs="Calibri"/>
          <w:sz w:val="22"/>
          <w:szCs w:val="22"/>
          <w:lang w:eastAsia="hr-HR"/>
        </w:rPr>
        <w:t>i</w:t>
      </w:r>
      <w:r w:rsidRPr="00C864AE">
        <w:rPr>
          <w:rFonts w:ascii="Calibri" w:eastAsia="Arial Narrow" w:hAnsi="Calibri" w:cs="Calibri"/>
          <w:sz w:val="22"/>
          <w:szCs w:val="22"/>
          <w:lang w:eastAsia="hr-HR"/>
        </w:rPr>
        <w:t>jeka, koji je moguće graditi u skladu s člankom 22. ovih Odredbi za prov</w:t>
      </w:r>
      <w:r w:rsidR="0010082D" w:rsidRPr="00C864AE">
        <w:rPr>
          <w:rFonts w:ascii="Calibri" w:eastAsia="Arial Narrow" w:hAnsi="Calibri" w:cs="Calibri"/>
          <w:sz w:val="22"/>
          <w:szCs w:val="22"/>
          <w:lang w:eastAsia="hr-HR"/>
        </w:rPr>
        <w:t>edbu</w:t>
      </w:r>
      <w:r w:rsidRPr="00C864AE">
        <w:rPr>
          <w:rFonts w:ascii="Calibri" w:eastAsia="Arial Narrow" w:hAnsi="Calibri" w:cs="Calibri"/>
          <w:sz w:val="22"/>
          <w:szCs w:val="22"/>
          <w:lang w:eastAsia="hr-HR"/>
        </w:rPr>
        <w:t>.</w:t>
      </w:r>
    </w:p>
    <w:p w14:paraId="1BD671B5" w14:textId="3B03A9CC" w:rsidR="00684E2E" w:rsidRPr="00C864AE" w:rsidRDefault="00684E2E" w:rsidP="00684E2E">
      <w:pPr>
        <w:jc w:val="both"/>
        <w:rPr>
          <w:rFonts w:ascii="Calibri" w:hAnsi="Calibri" w:cs="Calibri"/>
          <w:sz w:val="22"/>
          <w:szCs w:val="22"/>
        </w:rPr>
      </w:pPr>
      <w:r w:rsidRPr="00C864AE">
        <w:rPr>
          <w:rFonts w:ascii="Calibri" w:hAnsi="Calibri" w:cs="Calibri"/>
          <w:sz w:val="22"/>
          <w:szCs w:val="22"/>
        </w:rPr>
        <w:tab/>
        <w:t xml:space="preserve">(8) Kartografskim prikazom </w:t>
      </w:r>
      <w:r w:rsidRPr="00C864AE">
        <w:rPr>
          <w:rFonts w:ascii="Calibri" w:hAnsi="Calibri" w:cs="Calibri"/>
          <w:spacing w:val="6"/>
          <w:sz w:val="22"/>
          <w:szCs w:val="22"/>
        </w:rPr>
        <w:t>4.2</w:t>
      </w:r>
      <w:r w:rsidR="00C83547" w:rsidRPr="00C864AE">
        <w:rPr>
          <w:rFonts w:ascii="Calibri" w:hAnsi="Calibri" w:cs="Calibri"/>
          <w:spacing w:val="6"/>
          <w:sz w:val="22"/>
          <w:szCs w:val="22"/>
        </w:rPr>
        <w:t>.</w:t>
      </w:r>
      <w:r w:rsidRPr="00C864AE">
        <w:rPr>
          <w:rFonts w:ascii="Calibri" w:hAnsi="Calibri" w:cs="Calibri"/>
          <w:spacing w:val="6"/>
          <w:sz w:val="22"/>
          <w:szCs w:val="22"/>
        </w:rPr>
        <w:t xml:space="preserve">  NAČIN I UVJETI GRADNJE – Uvjeti gradnje</w:t>
      </w:r>
      <w:r w:rsidRPr="00C864AE">
        <w:rPr>
          <w:rFonts w:ascii="Calibri" w:eastAsia="Arial Narrow" w:hAnsi="Calibri" w:cs="Calibri"/>
          <w:sz w:val="22"/>
          <w:szCs w:val="22"/>
          <w:lang w:eastAsia="hr-HR"/>
        </w:rPr>
        <w:t xml:space="preserve">, </w:t>
      </w:r>
      <w:r w:rsidRPr="00C864AE">
        <w:rPr>
          <w:rFonts w:ascii="Calibri" w:hAnsi="Calibri" w:cs="Calibri"/>
          <w:sz w:val="22"/>
          <w:szCs w:val="22"/>
        </w:rPr>
        <w:t xml:space="preserve">određen je negradivi dio čestica, koji predstavlja zaštitni koridor magistralnog vodoopskrbnog cjevovoda. </w:t>
      </w:r>
    </w:p>
    <w:p w14:paraId="0CD4FA62" w14:textId="7812C8F4" w:rsidR="00684E2E" w:rsidRPr="00C864AE" w:rsidRDefault="00684E2E" w:rsidP="00684E2E">
      <w:pPr>
        <w:jc w:val="both"/>
        <w:rPr>
          <w:rFonts w:ascii="Calibri" w:hAnsi="Calibri" w:cs="Calibri"/>
          <w:sz w:val="22"/>
          <w:szCs w:val="22"/>
        </w:rPr>
      </w:pPr>
      <w:r w:rsidRPr="00C864AE">
        <w:rPr>
          <w:rFonts w:ascii="Calibri" w:hAnsi="Calibri" w:cs="Calibri"/>
          <w:sz w:val="22"/>
          <w:szCs w:val="22"/>
        </w:rPr>
        <w:tab/>
        <w:t>(9) Najmanje 20% građevne čestice mora se urediti kao zelena površina gospodarskog kompleksa.</w:t>
      </w:r>
    </w:p>
    <w:p w14:paraId="61963BF8" w14:textId="0ED50F7B" w:rsidR="00684E2E" w:rsidRPr="00C864AE" w:rsidRDefault="00684E2E" w:rsidP="00684E2E">
      <w:pPr>
        <w:jc w:val="both"/>
        <w:rPr>
          <w:rFonts w:ascii="Calibri" w:hAnsi="Calibri" w:cs="Calibri"/>
          <w:sz w:val="22"/>
          <w:szCs w:val="22"/>
        </w:rPr>
      </w:pPr>
      <w:r w:rsidRPr="00C864AE">
        <w:rPr>
          <w:rFonts w:ascii="Calibri" w:hAnsi="Calibri" w:cs="Calibri"/>
          <w:sz w:val="22"/>
          <w:szCs w:val="22"/>
        </w:rPr>
        <w:tab/>
        <w:t>(10) Krovište se oblikuje u skladu s usvojenom tehnologijom građenja, ovisno o vrsti same zgrade i potrebama tehnološkog procesa. Pokrov te nagib i broj krovnih ploha ovisit će o namjeni i svrsi same zgrade. Pokrov ne smije biti svijetle i reflektirajuće boje. Vanjsko oblikovanje zgrade obavezno je arhitektonski prilagoditi krajoliku, skrbeći da se ne naruši slika obližnjeg naselja.</w:t>
      </w:r>
    </w:p>
    <w:p w14:paraId="5B87860A" w14:textId="6A92DFD4" w:rsidR="00684E2E" w:rsidRPr="00C864AE" w:rsidRDefault="00684E2E" w:rsidP="00684E2E">
      <w:pPr>
        <w:jc w:val="both"/>
        <w:rPr>
          <w:rFonts w:ascii="Calibri" w:hAnsi="Calibri" w:cs="Calibri"/>
          <w:sz w:val="22"/>
          <w:szCs w:val="22"/>
        </w:rPr>
      </w:pPr>
      <w:r w:rsidRPr="00C864AE">
        <w:rPr>
          <w:rFonts w:ascii="Calibri" w:hAnsi="Calibri" w:cs="Calibri"/>
          <w:sz w:val="22"/>
          <w:szCs w:val="22"/>
        </w:rPr>
        <w:tab/>
        <w:t>(11) Parkiranje osobnih vozila zaposlenih, kao i poslovnih stranaka, mora se riješiti isključivo na građevnoj čestici. Potreban broj parkirališno – garažnih mjesta određuje se prema normativima iz članka 20. ovih Odredbi za prov</w:t>
      </w:r>
      <w:r w:rsidR="0010082D" w:rsidRPr="00C864AE">
        <w:rPr>
          <w:rFonts w:ascii="Calibri" w:hAnsi="Calibri" w:cs="Calibri"/>
          <w:sz w:val="22"/>
          <w:szCs w:val="22"/>
        </w:rPr>
        <w:t>edbu</w:t>
      </w:r>
      <w:r w:rsidRPr="00C864AE">
        <w:rPr>
          <w:rFonts w:ascii="Calibri" w:hAnsi="Calibri" w:cs="Calibri"/>
          <w:sz w:val="22"/>
          <w:szCs w:val="22"/>
        </w:rPr>
        <w:t>.“</w:t>
      </w:r>
    </w:p>
    <w:p w14:paraId="5E6D2E76" w14:textId="77777777" w:rsidR="00684E2E" w:rsidRPr="00C864AE" w:rsidRDefault="00684E2E" w:rsidP="00A3376C">
      <w:pPr>
        <w:jc w:val="both"/>
        <w:rPr>
          <w:rFonts w:ascii="Calibri" w:hAnsi="Calibri" w:cs="Calibri"/>
          <w:sz w:val="22"/>
          <w:szCs w:val="22"/>
        </w:rPr>
      </w:pPr>
    </w:p>
    <w:p w14:paraId="41828D7A" w14:textId="77777777" w:rsidR="00832F48" w:rsidRPr="00C864AE" w:rsidRDefault="00832F48" w:rsidP="00832F48">
      <w:pPr>
        <w:rPr>
          <w:rFonts w:ascii="Calibri" w:hAnsi="Calibri" w:cs="Calibri"/>
          <w:strike/>
          <w:sz w:val="22"/>
          <w:szCs w:val="22"/>
        </w:rPr>
      </w:pPr>
    </w:p>
    <w:p w14:paraId="18ACD31B"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lastRenderedPageBreak/>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024B211A" w14:textId="020D210A" w:rsidR="00851E99" w:rsidRPr="00C864AE" w:rsidRDefault="00265F7A" w:rsidP="00265F7A">
      <w:pPr>
        <w:tabs>
          <w:tab w:val="left" w:pos="709"/>
        </w:tabs>
        <w:jc w:val="both"/>
        <w:rPr>
          <w:rFonts w:ascii="Calibri" w:hAnsi="Calibri" w:cs="Calibri"/>
          <w:b/>
          <w:snapToGrid w:val="0"/>
          <w:sz w:val="22"/>
          <w:szCs w:val="22"/>
        </w:rPr>
      </w:pPr>
      <w:r w:rsidRPr="00C864AE">
        <w:rPr>
          <w:rFonts w:ascii="Calibri" w:hAnsi="Calibri" w:cs="Calibri"/>
          <w:b/>
          <w:snapToGrid w:val="0"/>
          <w:sz w:val="22"/>
          <w:szCs w:val="22"/>
        </w:rPr>
        <w:t>Podnaslov iza članka 6.: „</w:t>
      </w:r>
      <w:r w:rsidRPr="00C864AE">
        <w:rPr>
          <w:rFonts w:ascii="Calibri" w:hAnsi="Calibri" w:cs="Calibri"/>
          <w:b/>
          <w:snapToGrid w:val="0"/>
          <w:sz w:val="22"/>
          <w:szCs w:val="22"/>
          <w:u w:val="single"/>
        </w:rPr>
        <w:t xml:space="preserve"> </w:t>
      </w:r>
      <w:r w:rsidRPr="00C864AE">
        <w:rPr>
          <w:rFonts w:ascii="Calibri" w:hAnsi="Calibri" w:cs="Calibri"/>
          <w:b/>
          <w:snapToGrid w:val="0"/>
          <w:sz w:val="22"/>
          <w:szCs w:val="22"/>
        </w:rPr>
        <w:t>Kazeta I3</w:t>
      </w:r>
      <w:r w:rsidRPr="00C864AE">
        <w:rPr>
          <w:rFonts w:ascii="Calibri" w:hAnsi="Calibri" w:cs="Calibri"/>
          <w:b/>
          <w:snapToGrid w:val="0"/>
          <w:sz w:val="22"/>
          <w:szCs w:val="22"/>
          <w:vertAlign w:val="subscript"/>
        </w:rPr>
        <w:t>2</w:t>
      </w:r>
      <w:r w:rsidRPr="00C864AE">
        <w:rPr>
          <w:rFonts w:ascii="Calibri" w:hAnsi="Calibri" w:cs="Calibri"/>
          <w:b/>
          <w:snapToGrid w:val="0"/>
          <w:sz w:val="22"/>
          <w:szCs w:val="22"/>
        </w:rPr>
        <w:t>“</w:t>
      </w:r>
      <w:r w:rsidRPr="00C864AE">
        <w:rPr>
          <w:rFonts w:ascii="Calibri" w:hAnsi="Calibri" w:cs="Calibri"/>
          <w:b/>
          <w:snapToGrid w:val="0"/>
          <w:sz w:val="22"/>
          <w:szCs w:val="22"/>
          <w:vertAlign w:val="subscript"/>
        </w:rPr>
        <w:t xml:space="preserve"> </w:t>
      </w:r>
      <w:r w:rsidRPr="00C864AE">
        <w:rPr>
          <w:rFonts w:ascii="Calibri" w:hAnsi="Calibri" w:cs="Calibri"/>
          <w:b/>
          <w:snapToGrid w:val="0"/>
          <w:sz w:val="22"/>
          <w:szCs w:val="22"/>
        </w:rPr>
        <w:t>i pripadajući članak 7. se brišu.</w:t>
      </w:r>
    </w:p>
    <w:p w14:paraId="14AF8105" w14:textId="77777777" w:rsidR="00AF140B" w:rsidRPr="00C864AE" w:rsidRDefault="00AF140B" w:rsidP="00265F7A">
      <w:pPr>
        <w:tabs>
          <w:tab w:val="left" w:pos="709"/>
        </w:tabs>
        <w:jc w:val="both"/>
        <w:rPr>
          <w:rFonts w:ascii="Calibri" w:hAnsi="Calibri" w:cs="Calibri"/>
          <w:b/>
          <w:snapToGrid w:val="0"/>
          <w:sz w:val="22"/>
          <w:szCs w:val="22"/>
        </w:rPr>
      </w:pPr>
    </w:p>
    <w:p w14:paraId="39C5B0C5" w14:textId="77777777" w:rsidR="00265F7A" w:rsidRPr="00C864AE" w:rsidRDefault="00265F7A" w:rsidP="00265F7A">
      <w:pPr>
        <w:tabs>
          <w:tab w:val="left" w:pos="709"/>
        </w:tabs>
        <w:jc w:val="both"/>
        <w:rPr>
          <w:rFonts w:ascii="Calibri" w:hAnsi="Calibri" w:cs="Calibri"/>
          <w:b/>
          <w:snapToGrid w:val="0"/>
          <w:sz w:val="22"/>
          <w:szCs w:val="22"/>
          <w:u w:val="single"/>
        </w:rPr>
      </w:pPr>
    </w:p>
    <w:p w14:paraId="392B805C"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1B98CEA" w14:textId="35EB3E01" w:rsidR="00CD13B2" w:rsidRPr="00C864AE" w:rsidRDefault="00CD13B2" w:rsidP="0066639B">
      <w:pPr>
        <w:tabs>
          <w:tab w:val="left" w:pos="709"/>
        </w:tabs>
        <w:jc w:val="both"/>
        <w:rPr>
          <w:rFonts w:ascii="Calibri" w:hAnsi="Calibri" w:cs="Calibri"/>
          <w:b/>
          <w:snapToGrid w:val="0"/>
          <w:sz w:val="22"/>
          <w:szCs w:val="22"/>
          <w:u w:val="single"/>
        </w:rPr>
      </w:pPr>
      <w:r w:rsidRPr="00C864AE">
        <w:rPr>
          <w:rFonts w:ascii="Calibri" w:hAnsi="Calibri" w:cs="Calibri"/>
          <w:sz w:val="22"/>
          <w:szCs w:val="22"/>
        </w:rPr>
        <w:t>Podnaslov i</w:t>
      </w:r>
      <w:r w:rsidR="00B774AE" w:rsidRPr="00C864AE">
        <w:rPr>
          <w:rFonts w:ascii="Calibri" w:hAnsi="Calibri" w:cs="Calibri"/>
          <w:sz w:val="22"/>
          <w:szCs w:val="22"/>
        </w:rPr>
        <w:t>spred</w:t>
      </w:r>
      <w:r w:rsidRPr="00C864AE">
        <w:rPr>
          <w:rFonts w:ascii="Calibri" w:hAnsi="Calibri" w:cs="Calibri"/>
          <w:sz w:val="22"/>
          <w:szCs w:val="22"/>
        </w:rPr>
        <w:t xml:space="preserve"> postojećeg članka </w:t>
      </w:r>
      <w:r w:rsidR="00B774AE" w:rsidRPr="00C864AE">
        <w:rPr>
          <w:rFonts w:ascii="Calibri" w:hAnsi="Calibri" w:cs="Calibri"/>
          <w:sz w:val="22"/>
          <w:szCs w:val="22"/>
        </w:rPr>
        <w:t>8</w:t>
      </w:r>
      <w:r w:rsidRPr="00C864AE">
        <w:rPr>
          <w:rFonts w:ascii="Calibri" w:hAnsi="Calibri" w:cs="Calibri"/>
          <w:sz w:val="22"/>
          <w:szCs w:val="22"/>
        </w:rPr>
        <w:t xml:space="preserve">.: „ </w:t>
      </w:r>
      <w:r w:rsidRPr="00C864AE">
        <w:rPr>
          <w:rFonts w:ascii="Calibri" w:hAnsi="Calibri" w:cs="Calibri"/>
          <w:b/>
          <w:snapToGrid w:val="0"/>
          <w:sz w:val="22"/>
          <w:szCs w:val="22"/>
          <w:u w:val="single"/>
        </w:rPr>
        <w:t>Zona gradnje gospodarskih sadržaja manje veličine i opsega (kazeta I3</w:t>
      </w:r>
      <w:r w:rsidRPr="00C864AE">
        <w:rPr>
          <w:rFonts w:ascii="Calibri" w:hAnsi="Calibri" w:cs="Calibri"/>
          <w:b/>
          <w:snapToGrid w:val="0"/>
          <w:sz w:val="22"/>
          <w:szCs w:val="22"/>
          <w:u w:val="single"/>
          <w:vertAlign w:val="subscript"/>
        </w:rPr>
        <w:t>3</w:t>
      </w:r>
      <w:r w:rsidRPr="00C864AE">
        <w:rPr>
          <w:rFonts w:ascii="Calibri" w:hAnsi="Calibri" w:cs="Calibri"/>
          <w:b/>
          <w:snapToGrid w:val="0"/>
          <w:sz w:val="22"/>
          <w:szCs w:val="22"/>
          <w:u w:val="single"/>
        </w:rPr>
        <w:t>)</w:t>
      </w:r>
      <w:r w:rsidRPr="00C864AE">
        <w:rPr>
          <w:rFonts w:ascii="Calibri" w:hAnsi="Calibri" w:cs="Calibri"/>
          <w:b/>
          <w:snapToGrid w:val="0"/>
          <w:sz w:val="22"/>
          <w:szCs w:val="22"/>
        </w:rPr>
        <w:t xml:space="preserve">“ </w:t>
      </w:r>
      <w:r w:rsidRPr="00C864AE">
        <w:rPr>
          <w:rFonts w:ascii="Calibri" w:hAnsi="Calibri" w:cs="Calibri"/>
          <w:bCs/>
          <w:snapToGrid w:val="0"/>
          <w:sz w:val="22"/>
          <w:szCs w:val="22"/>
        </w:rPr>
        <w:t>mijenja se i glasi:</w:t>
      </w:r>
      <w:r w:rsidRPr="00C864AE">
        <w:rPr>
          <w:rFonts w:ascii="Calibri" w:hAnsi="Calibri" w:cs="Calibri"/>
          <w:b/>
          <w:snapToGrid w:val="0"/>
          <w:sz w:val="22"/>
          <w:szCs w:val="22"/>
        </w:rPr>
        <w:t xml:space="preserve"> </w:t>
      </w:r>
      <w:r w:rsidRPr="00C864AE">
        <w:rPr>
          <w:rFonts w:ascii="Calibri" w:hAnsi="Calibri" w:cs="Calibri"/>
          <w:b/>
          <w:sz w:val="22"/>
          <w:szCs w:val="22"/>
        </w:rPr>
        <w:t>„</w:t>
      </w:r>
      <w:r w:rsidRPr="00C864AE">
        <w:rPr>
          <w:rFonts w:ascii="Calibri" w:hAnsi="Calibri" w:cs="Calibri"/>
          <w:b/>
          <w:snapToGrid w:val="0"/>
          <w:sz w:val="22"/>
          <w:szCs w:val="22"/>
          <w:u w:val="single"/>
        </w:rPr>
        <w:t xml:space="preserve">Zona gradnje gospodarskih sadržaja manje veličine i opsega (kazeta </w:t>
      </w:r>
      <w:r w:rsidRPr="00C864AE">
        <w:rPr>
          <w:rFonts w:ascii="Calibri" w:hAnsi="Calibri" w:cs="Calibri"/>
          <w:b/>
          <w:snapToGrid w:val="0"/>
          <w:sz w:val="22"/>
          <w:szCs w:val="22"/>
          <w:u w:val="single"/>
          <w:vertAlign w:val="subscript"/>
        </w:rPr>
        <w:t xml:space="preserve"> </w:t>
      </w:r>
      <w:r w:rsidRPr="00C864AE">
        <w:rPr>
          <w:rFonts w:ascii="Calibri" w:hAnsi="Calibri" w:cs="Calibri"/>
          <w:b/>
          <w:sz w:val="22"/>
          <w:szCs w:val="22"/>
          <w:u w:val="single"/>
        </w:rPr>
        <w:t>I3</w:t>
      </w:r>
      <w:r w:rsidRPr="00C864AE">
        <w:rPr>
          <w:rFonts w:ascii="Calibri" w:hAnsi="Calibri" w:cs="Calibri"/>
          <w:b/>
          <w:sz w:val="22"/>
          <w:szCs w:val="22"/>
          <w:u w:val="single"/>
          <w:vertAlign w:val="subscript"/>
        </w:rPr>
        <w:t>4</w:t>
      </w:r>
      <w:r w:rsidRPr="00C864AE">
        <w:rPr>
          <w:rFonts w:ascii="Calibri" w:hAnsi="Calibri" w:cs="Calibri"/>
          <w:b/>
          <w:sz w:val="22"/>
          <w:szCs w:val="22"/>
          <w:u w:val="single"/>
        </w:rPr>
        <w:t xml:space="preserve"> i I3</w:t>
      </w:r>
      <w:r w:rsidRPr="00C864AE">
        <w:rPr>
          <w:rFonts w:ascii="Calibri" w:hAnsi="Calibri" w:cs="Calibri"/>
          <w:b/>
          <w:sz w:val="22"/>
          <w:szCs w:val="22"/>
          <w:u w:val="single"/>
          <w:vertAlign w:val="subscript"/>
        </w:rPr>
        <w:t>5</w:t>
      </w:r>
      <w:r w:rsidRPr="00C864AE">
        <w:rPr>
          <w:rFonts w:ascii="Calibri" w:hAnsi="Calibri" w:cs="Calibri"/>
          <w:b/>
          <w:snapToGrid w:val="0"/>
          <w:sz w:val="22"/>
          <w:szCs w:val="22"/>
          <w:u w:val="single"/>
        </w:rPr>
        <w:t>)“</w:t>
      </w:r>
    </w:p>
    <w:p w14:paraId="7D83456A" w14:textId="77777777" w:rsidR="0093225C" w:rsidRPr="00C864AE" w:rsidRDefault="0093225C" w:rsidP="0093225C">
      <w:pPr>
        <w:spacing w:after="60"/>
        <w:jc w:val="center"/>
        <w:rPr>
          <w:rFonts w:ascii="Calibri" w:hAnsi="Calibri" w:cs="Calibri"/>
          <w:b/>
          <w:bCs/>
          <w:sz w:val="22"/>
          <w:szCs w:val="22"/>
        </w:rPr>
      </w:pPr>
    </w:p>
    <w:p w14:paraId="6D61D7FA" w14:textId="5DA77D6A" w:rsidR="0093225C" w:rsidRPr="00C864AE" w:rsidRDefault="0093225C" w:rsidP="0093225C">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582BEB52" w14:textId="61847042" w:rsidR="006A14A5" w:rsidRPr="00C864AE" w:rsidRDefault="0066639B" w:rsidP="006A14A5">
      <w:pPr>
        <w:jc w:val="both"/>
        <w:rPr>
          <w:rFonts w:ascii="Calibri" w:hAnsi="Calibri" w:cs="Calibri"/>
          <w:sz w:val="22"/>
          <w:szCs w:val="22"/>
        </w:rPr>
      </w:pPr>
      <w:r w:rsidRPr="00C864AE">
        <w:rPr>
          <w:rFonts w:ascii="Calibri" w:hAnsi="Calibri" w:cs="Calibri"/>
          <w:b/>
          <w:bCs/>
          <w:sz w:val="22"/>
          <w:szCs w:val="22"/>
        </w:rPr>
        <w:t>Članak 8.</w:t>
      </w:r>
      <w:r w:rsidRPr="00C864AE">
        <w:rPr>
          <w:rFonts w:ascii="Calibri" w:hAnsi="Calibri" w:cs="Calibri"/>
          <w:sz w:val="22"/>
          <w:szCs w:val="22"/>
        </w:rPr>
        <w:t xml:space="preserve"> mijenja se i glasi: </w:t>
      </w:r>
    </w:p>
    <w:p w14:paraId="3B454FCC" w14:textId="7EC69B71" w:rsidR="00D8018E" w:rsidRPr="00C864AE" w:rsidRDefault="00D8018E" w:rsidP="00D8018E">
      <w:pPr>
        <w:jc w:val="both"/>
        <w:rPr>
          <w:rFonts w:ascii="Calibri" w:hAnsi="Calibri" w:cs="Calibri"/>
          <w:sz w:val="22"/>
          <w:szCs w:val="22"/>
        </w:rPr>
      </w:pPr>
      <w:r w:rsidRPr="00C864AE">
        <w:rPr>
          <w:rFonts w:ascii="Calibri" w:hAnsi="Calibri" w:cs="Calibri"/>
          <w:sz w:val="22"/>
          <w:szCs w:val="22"/>
        </w:rPr>
        <w:t>„</w:t>
      </w:r>
      <w:r w:rsidR="00852781" w:rsidRPr="00C864AE">
        <w:rPr>
          <w:rFonts w:ascii="Calibri" w:hAnsi="Calibri" w:cs="Calibri"/>
          <w:sz w:val="22"/>
          <w:szCs w:val="22"/>
        </w:rPr>
        <w:t xml:space="preserve">(1) </w:t>
      </w:r>
      <w:r w:rsidRPr="00C864AE">
        <w:rPr>
          <w:rFonts w:ascii="Calibri" w:hAnsi="Calibri" w:cs="Calibri"/>
          <w:sz w:val="22"/>
          <w:szCs w:val="22"/>
        </w:rPr>
        <w:t>Unutar zone gradnje gospodarskih sadržaja manje veličine i opsega kazeta I3</w:t>
      </w:r>
      <w:r w:rsidRPr="00C864AE">
        <w:rPr>
          <w:rFonts w:ascii="Calibri" w:hAnsi="Calibri" w:cs="Calibri"/>
          <w:sz w:val="22"/>
          <w:szCs w:val="22"/>
          <w:vertAlign w:val="subscript"/>
        </w:rPr>
        <w:t>4</w:t>
      </w:r>
      <w:r w:rsidRPr="00C864AE">
        <w:rPr>
          <w:rFonts w:ascii="Calibri" w:hAnsi="Calibri" w:cs="Calibri"/>
          <w:sz w:val="22"/>
          <w:szCs w:val="22"/>
        </w:rPr>
        <w:t xml:space="preserve"> i I3</w:t>
      </w:r>
      <w:r w:rsidRPr="00C864AE">
        <w:rPr>
          <w:rFonts w:ascii="Calibri" w:hAnsi="Calibri" w:cs="Calibri"/>
          <w:sz w:val="22"/>
          <w:szCs w:val="22"/>
          <w:vertAlign w:val="subscript"/>
        </w:rPr>
        <w:t xml:space="preserve">5 </w:t>
      </w:r>
      <w:r w:rsidRPr="00C864AE">
        <w:rPr>
          <w:rFonts w:ascii="Calibri" w:hAnsi="Calibri" w:cs="Calibri"/>
          <w:sz w:val="22"/>
          <w:szCs w:val="22"/>
        </w:rPr>
        <w:t>Planom se predviđa formiranje više građevnih čestica. Unutar navedene zone minimalna površina građevne čestice iznosi 2.000 m2.</w:t>
      </w:r>
    </w:p>
    <w:p w14:paraId="6D130625" w14:textId="6D62856B"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(2) </w:t>
      </w:r>
      <w:r w:rsidR="00D8018E" w:rsidRPr="00C864AE">
        <w:rPr>
          <w:rFonts w:ascii="Calibri" w:hAnsi="Calibri" w:cs="Calibri"/>
          <w:sz w:val="22"/>
          <w:szCs w:val="22"/>
        </w:rPr>
        <w:t xml:space="preserve">Najveća dopuštena izgrađenost građevne čestice iznosi </w:t>
      </w:r>
      <w:r w:rsidR="00D8018E" w:rsidRPr="00C864AE">
        <w:rPr>
          <w:rFonts w:ascii="Calibri" w:eastAsia="Arial Narrow" w:hAnsi="Calibri" w:cs="Calibri"/>
          <w:sz w:val="22"/>
          <w:szCs w:val="22"/>
          <w:lang w:eastAsia="hr-HR"/>
        </w:rPr>
        <w:t>60</w:t>
      </w:r>
      <w:r w:rsidR="00D8018E" w:rsidRPr="00C864AE">
        <w:rPr>
          <w:rFonts w:ascii="Calibri" w:hAnsi="Calibri" w:cs="Calibri"/>
          <w:sz w:val="22"/>
          <w:szCs w:val="22"/>
        </w:rPr>
        <w:t>%.</w:t>
      </w:r>
    </w:p>
    <w:p w14:paraId="0DDFACC2" w14:textId="77A54C95"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(3) </w:t>
      </w:r>
      <w:r w:rsidR="00D8018E" w:rsidRPr="00C864AE">
        <w:rPr>
          <w:rFonts w:ascii="Calibri" w:hAnsi="Calibri" w:cs="Calibri"/>
          <w:sz w:val="22"/>
          <w:szCs w:val="22"/>
        </w:rPr>
        <w:t>Potrebno je nastojati realizirati izduženi tlocrtni oblik građevina, s omjerom stranica 1:2 do 1:3 s tim da je kraća stranica paralelna s prometnicom planske oznake OU2.</w:t>
      </w:r>
    </w:p>
    <w:p w14:paraId="0A5ADB1B" w14:textId="1B77F3EE"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(4) </w:t>
      </w:r>
      <w:r w:rsidR="00D8018E" w:rsidRPr="00C864AE">
        <w:rPr>
          <w:rFonts w:ascii="Calibri" w:hAnsi="Calibri" w:cs="Calibri"/>
          <w:sz w:val="22"/>
          <w:szCs w:val="22"/>
        </w:rPr>
        <w:t>Koeficijent iskoristivosti građevne čestice (kis) iznosi 1,2.</w:t>
      </w:r>
    </w:p>
    <w:p w14:paraId="5A944AD6" w14:textId="345A8176"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(5) </w:t>
      </w:r>
      <w:r w:rsidR="00D8018E" w:rsidRPr="00C864AE">
        <w:rPr>
          <w:rFonts w:ascii="Calibri" w:hAnsi="Calibri" w:cs="Calibri"/>
          <w:sz w:val="22"/>
          <w:szCs w:val="22"/>
        </w:rPr>
        <w:t xml:space="preserve"> Visina građevine je tehnološki uvjetovana.</w:t>
      </w:r>
    </w:p>
    <w:p w14:paraId="0607DE25" w14:textId="0F256CC1"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(6) </w:t>
      </w:r>
      <w:r w:rsidR="00D8018E" w:rsidRPr="00C864AE">
        <w:rPr>
          <w:rFonts w:ascii="Calibri" w:hAnsi="Calibri" w:cs="Calibri"/>
          <w:sz w:val="22"/>
          <w:szCs w:val="22"/>
        </w:rPr>
        <w:t>Najveći dopušteni broj etaža građevina iznosi 3 nadzemne etaže (prizemlje i 2 kata).</w:t>
      </w:r>
    </w:p>
    <w:p w14:paraId="76E1E237" w14:textId="29C9ED46"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(7) </w:t>
      </w:r>
      <w:r w:rsidR="00D8018E" w:rsidRPr="00C864AE">
        <w:rPr>
          <w:rFonts w:ascii="Calibri" w:hAnsi="Calibri" w:cs="Calibri"/>
          <w:sz w:val="22"/>
          <w:szCs w:val="22"/>
        </w:rPr>
        <w:t>Građevni pravci trebaju biti udaljeni od granica građevnih čestica koje su ujedno i granica obuhvata Plana i regulacijske linije</w:t>
      </w:r>
      <w:r w:rsidR="00D8018E" w:rsidRPr="00C864AE">
        <w:rPr>
          <w:rFonts w:ascii="Calibri" w:eastAsia="Courier New" w:hAnsi="Calibri" w:cs="Calibri"/>
          <w:sz w:val="22"/>
          <w:szCs w:val="22"/>
          <w:lang w:eastAsia="hr-HR"/>
        </w:rPr>
        <w:t xml:space="preserve"> </w:t>
      </w:r>
      <w:r w:rsidR="00D8018E" w:rsidRPr="00C864AE">
        <w:rPr>
          <w:rFonts w:ascii="Calibri" w:hAnsi="Calibri" w:cs="Calibri"/>
          <w:sz w:val="22"/>
          <w:szCs w:val="22"/>
        </w:rPr>
        <w:t xml:space="preserve">svih prometnica i kanala najmanje 10 metara, dok udaljenost građevine od međa susjedne građevne čestice treba iznositi najmanje polovicu visine građevine (h/2), ali ne manje od 5,5, metara. </w:t>
      </w:r>
    </w:p>
    <w:p w14:paraId="52B061B3" w14:textId="7326E8F6" w:rsidR="00D8018E" w:rsidRPr="00C864AE" w:rsidRDefault="00D8018E" w:rsidP="00D8018E">
      <w:pPr>
        <w:jc w:val="both"/>
        <w:rPr>
          <w:rFonts w:ascii="Calibri" w:hAnsi="Calibri" w:cs="Calibri"/>
          <w:strike/>
          <w:sz w:val="22"/>
          <w:szCs w:val="22"/>
        </w:rPr>
      </w:pPr>
      <w:r w:rsidRPr="00C864AE">
        <w:rPr>
          <w:rFonts w:ascii="Calibri" w:hAnsi="Calibri" w:cs="Calibri"/>
          <w:sz w:val="22"/>
          <w:szCs w:val="22"/>
        </w:rPr>
        <w:tab/>
      </w:r>
    </w:p>
    <w:p w14:paraId="53A0E478" w14:textId="42A06302"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(8) </w:t>
      </w:r>
      <w:r w:rsidR="00D8018E" w:rsidRPr="00C864AE">
        <w:rPr>
          <w:rFonts w:ascii="Calibri" w:hAnsi="Calibri" w:cs="Calibri"/>
          <w:sz w:val="22"/>
          <w:szCs w:val="22"/>
        </w:rPr>
        <w:t>Na dijelovima građevnih čestica iz prethodnog stavka određen je kartografskim prikazom 4. NAČIN I UVJETI GRADNJE negradivi dio čestica, unutar kojeg se obvezuje uređenje građevne čestice sadnjom visokog zelenila, autohtonih bjelogoričnih vrsta, odnosno formiranje predvrtova.</w:t>
      </w:r>
    </w:p>
    <w:p w14:paraId="5E69C4A1" w14:textId="1E030FA2"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(9) </w:t>
      </w:r>
      <w:r w:rsidR="00D8018E" w:rsidRPr="00C864AE">
        <w:rPr>
          <w:rFonts w:ascii="Calibri" w:hAnsi="Calibri" w:cs="Calibri"/>
          <w:sz w:val="22"/>
          <w:szCs w:val="22"/>
        </w:rPr>
        <w:t>Najmanje 20% građevne čestice mora se urediti kao zelena površina gospodarskog kompleksa.</w:t>
      </w:r>
    </w:p>
    <w:p w14:paraId="1AA94A0E" w14:textId="767B6D66"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(10) </w:t>
      </w:r>
      <w:r w:rsidR="00D8018E" w:rsidRPr="00C864AE">
        <w:rPr>
          <w:rFonts w:ascii="Calibri" w:hAnsi="Calibri" w:cs="Calibri"/>
          <w:sz w:val="22"/>
          <w:szCs w:val="22"/>
        </w:rPr>
        <w:t>Krovište se oblikuje u skladu s usvojenom tehnologijom građenja, ovisno o vrsti same zgrade i potrebama tehnološkog procesa. Pokrov te nagib i broj krovnih ploha ovisit će o namjeni i svrsi same zgrade. Pokrov ne smije biti svijetle i reflektirajuće boje. Vanjsko oblikovanje zgrade obavezno je arhitektonski prilagoditi krajoliku, skrbeći da se ne naruši slika obližnjeg naselja. Pri odabiru boja pročelja potrebno je rabiti akromatski spektar boja (preporučuju se nijanse sive).</w:t>
      </w:r>
    </w:p>
    <w:p w14:paraId="6B8AAE56" w14:textId="48A11F35" w:rsidR="00D8018E" w:rsidRPr="00C864AE" w:rsidRDefault="00852781" w:rsidP="00D8018E">
      <w:pPr>
        <w:jc w:val="both"/>
        <w:rPr>
          <w:rFonts w:ascii="Calibri" w:hAnsi="Calibri" w:cs="Calibri"/>
          <w:sz w:val="22"/>
          <w:szCs w:val="22"/>
        </w:rPr>
      </w:pPr>
      <w:r w:rsidRPr="00C864AE">
        <w:rPr>
          <w:rFonts w:ascii="Calibri" w:hAnsi="Calibri" w:cs="Calibri"/>
          <w:sz w:val="22"/>
          <w:szCs w:val="22"/>
        </w:rPr>
        <w:t xml:space="preserve">(11) </w:t>
      </w:r>
      <w:r w:rsidR="00D8018E" w:rsidRPr="00C864AE">
        <w:rPr>
          <w:rFonts w:ascii="Calibri" w:hAnsi="Calibri" w:cs="Calibri"/>
          <w:sz w:val="22"/>
          <w:szCs w:val="22"/>
        </w:rPr>
        <w:t>Parkiranje osobnih vozila zaposlenih, kao i poslovnih stranaka, mora se riješiti isključivo na građevnoj čestici. Potreban broj parkirališno – garažnih mjesta određuje se prema normativima  iz članka 20. ovih Odredbi za prov</w:t>
      </w:r>
      <w:r w:rsidR="000B14C3" w:rsidRPr="00C864AE">
        <w:rPr>
          <w:rFonts w:ascii="Calibri" w:hAnsi="Calibri" w:cs="Calibri"/>
          <w:sz w:val="22"/>
          <w:szCs w:val="22"/>
        </w:rPr>
        <w:t>edbu</w:t>
      </w:r>
      <w:r w:rsidR="00D8018E" w:rsidRPr="00C864AE">
        <w:rPr>
          <w:rFonts w:ascii="Calibri" w:hAnsi="Calibri" w:cs="Calibri"/>
          <w:sz w:val="22"/>
          <w:szCs w:val="22"/>
        </w:rPr>
        <w:t>.“</w:t>
      </w:r>
    </w:p>
    <w:p w14:paraId="30D3753C" w14:textId="77777777" w:rsidR="00D8018E" w:rsidRPr="00C864AE" w:rsidRDefault="00D8018E" w:rsidP="006A14A5">
      <w:pPr>
        <w:jc w:val="both"/>
        <w:rPr>
          <w:rFonts w:ascii="Calibri" w:hAnsi="Calibri" w:cs="Calibri"/>
          <w:sz w:val="22"/>
          <w:szCs w:val="22"/>
        </w:rPr>
      </w:pPr>
    </w:p>
    <w:p w14:paraId="5FE8F7E3" w14:textId="77777777" w:rsidR="0084649E" w:rsidRPr="00C864AE" w:rsidRDefault="0084649E" w:rsidP="00C677F1">
      <w:pPr>
        <w:rPr>
          <w:rFonts w:ascii="Calibri" w:hAnsi="Calibri" w:cs="Calibri"/>
          <w:b/>
          <w:iCs/>
          <w:spacing w:val="6"/>
          <w:sz w:val="22"/>
          <w:szCs w:val="22"/>
        </w:rPr>
      </w:pPr>
    </w:p>
    <w:p w14:paraId="54E8232F"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266B5C3D" w14:textId="7F377633" w:rsidR="0084649E" w:rsidRPr="00C864AE" w:rsidRDefault="00072F14" w:rsidP="00A37167">
      <w:pPr>
        <w:pStyle w:val="Normal2"/>
        <w:widowControl w:val="0"/>
        <w:spacing w:line="240" w:lineRule="auto"/>
        <w:rPr>
          <w:rFonts w:ascii="Calibri" w:hAnsi="Calibri" w:cs="Calibri"/>
          <w:snapToGrid w:val="0"/>
          <w:spacing w:val="6"/>
          <w:sz w:val="22"/>
          <w:szCs w:val="22"/>
        </w:rPr>
      </w:pPr>
      <w:r w:rsidRPr="00C864AE">
        <w:rPr>
          <w:rFonts w:ascii="Calibri" w:hAnsi="Calibri" w:cs="Calibri"/>
          <w:snapToGrid w:val="0"/>
          <w:spacing w:val="6"/>
          <w:sz w:val="22"/>
          <w:szCs w:val="22"/>
        </w:rPr>
        <w:t xml:space="preserve">U </w:t>
      </w:r>
      <w:r w:rsidRPr="00C864AE">
        <w:rPr>
          <w:rFonts w:ascii="Calibri" w:hAnsi="Calibri" w:cs="Calibri"/>
          <w:b/>
          <w:bCs/>
          <w:snapToGrid w:val="0"/>
          <w:spacing w:val="6"/>
          <w:sz w:val="22"/>
          <w:szCs w:val="22"/>
        </w:rPr>
        <w:t>članku 9</w:t>
      </w:r>
      <w:r w:rsidRPr="00C864AE">
        <w:rPr>
          <w:rFonts w:ascii="Calibri" w:hAnsi="Calibri" w:cs="Calibri"/>
          <w:snapToGrid w:val="0"/>
          <w:spacing w:val="6"/>
          <w:sz w:val="22"/>
          <w:szCs w:val="22"/>
        </w:rPr>
        <w:t xml:space="preserve">. nakon postojećeg stavka (2) dodaje se novi stavak (3) i glasi: </w:t>
      </w:r>
    </w:p>
    <w:p w14:paraId="5E3112B5" w14:textId="76388B6F" w:rsidR="00A37167" w:rsidRPr="00C864AE" w:rsidRDefault="00A37167" w:rsidP="00A37167">
      <w:pPr>
        <w:pStyle w:val="Normal2"/>
        <w:widowControl w:val="0"/>
        <w:spacing w:line="240" w:lineRule="auto"/>
        <w:rPr>
          <w:rFonts w:ascii="Calibri" w:hAnsi="Calibri" w:cs="Calibri"/>
          <w:snapToGrid w:val="0"/>
          <w:spacing w:val="6"/>
          <w:sz w:val="22"/>
          <w:szCs w:val="22"/>
        </w:rPr>
      </w:pPr>
      <w:r w:rsidRPr="00C864AE">
        <w:rPr>
          <w:rFonts w:ascii="Calibri" w:hAnsi="Calibri" w:cs="Calibri"/>
          <w:snapToGrid w:val="0"/>
          <w:spacing w:val="6"/>
          <w:sz w:val="22"/>
          <w:szCs w:val="22"/>
        </w:rPr>
        <w:t>„(3) Površina sadržaja društvenih djelatnosti na građevnoj čestici ne može biti veća od površine sadržaja osnovne namjene.“</w:t>
      </w:r>
    </w:p>
    <w:p w14:paraId="7FBE4F9F" w14:textId="66BBB382" w:rsidR="00B9274A" w:rsidRPr="00C864AE" w:rsidRDefault="00B9274A" w:rsidP="0084649E">
      <w:pPr>
        <w:pStyle w:val="Normal2"/>
        <w:widowControl w:val="0"/>
        <w:spacing w:line="240" w:lineRule="auto"/>
        <w:ind w:firstLine="720"/>
        <w:rPr>
          <w:rFonts w:ascii="Calibri" w:hAnsi="Calibri" w:cs="Calibri"/>
          <w:snapToGrid w:val="0"/>
          <w:spacing w:val="6"/>
          <w:sz w:val="22"/>
          <w:szCs w:val="22"/>
        </w:rPr>
      </w:pPr>
    </w:p>
    <w:p w14:paraId="2BC62D83" w14:textId="77777777" w:rsidR="0084649E" w:rsidRPr="00C864AE" w:rsidRDefault="0084649E" w:rsidP="00C677F1">
      <w:pPr>
        <w:tabs>
          <w:tab w:val="left" w:pos="4320"/>
        </w:tabs>
        <w:rPr>
          <w:rFonts w:ascii="Calibri" w:hAnsi="Calibri" w:cs="Calibri"/>
          <w:sz w:val="22"/>
          <w:szCs w:val="22"/>
        </w:rPr>
      </w:pPr>
    </w:p>
    <w:p w14:paraId="689AB324"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2F889769" w14:textId="18601DE4" w:rsidR="009C5F99" w:rsidRPr="00C864AE" w:rsidRDefault="009C5F99" w:rsidP="009C5F99">
      <w:pPr>
        <w:pStyle w:val="Normal2"/>
        <w:widowControl w:val="0"/>
        <w:spacing w:line="240" w:lineRule="auto"/>
        <w:rPr>
          <w:rFonts w:ascii="Calibri" w:hAnsi="Calibri" w:cs="Calibri"/>
          <w:snapToGrid w:val="0"/>
          <w:spacing w:val="6"/>
          <w:sz w:val="22"/>
          <w:szCs w:val="22"/>
        </w:rPr>
      </w:pPr>
      <w:r w:rsidRPr="00C864AE">
        <w:rPr>
          <w:rFonts w:ascii="Calibri" w:hAnsi="Calibri" w:cs="Calibri"/>
          <w:snapToGrid w:val="0"/>
          <w:spacing w:val="6"/>
          <w:sz w:val="22"/>
          <w:szCs w:val="22"/>
        </w:rPr>
        <w:t xml:space="preserve">U </w:t>
      </w:r>
      <w:r w:rsidRPr="00C864AE">
        <w:rPr>
          <w:rFonts w:ascii="Calibri" w:hAnsi="Calibri" w:cs="Calibri"/>
          <w:b/>
          <w:bCs/>
          <w:snapToGrid w:val="0"/>
          <w:spacing w:val="6"/>
          <w:sz w:val="22"/>
          <w:szCs w:val="22"/>
        </w:rPr>
        <w:t>članku 10</w:t>
      </w:r>
      <w:r w:rsidRPr="00C864AE">
        <w:rPr>
          <w:rFonts w:ascii="Calibri" w:hAnsi="Calibri" w:cs="Calibri"/>
          <w:snapToGrid w:val="0"/>
          <w:spacing w:val="6"/>
          <w:sz w:val="22"/>
          <w:szCs w:val="22"/>
        </w:rPr>
        <w:t xml:space="preserve">. nakon postojećeg stavka (2) dodaje se novi stavak (3) i glasi: </w:t>
      </w:r>
    </w:p>
    <w:p w14:paraId="61BCFB01" w14:textId="0B9B95DB" w:rsidR="009C5F99" w:rsidRPr="00C864AE" w:rsidRDefault="009C5F99" w:rsidP="009C5F99">
      <w:pPr>
        <w:pStyle w:val="Normal2"/>
        <w:widowControl w:val="0"/>
        <w:spacing w:line="240" w:lineRule="auto"/>
        <w:ind w:firstLine="720"/>
        <w:rPr>
          <w:rFonts w:ascii="Calibri" w:hAnsi="Calibri" w:cs="Calibri"/>
          <w:snapToGrid w:val="0"/>
          <w:spacing w:val="6"/>
          <w:sz w:val="22"/>
          <w:szCs w:val="22"/>
        </w:rPr>
      </w:pPr>
      <w:r w:rsidRPr="00C864AE">
        <w:rPr>
          <w:rFonts w:ascii="Calibri" w:hAnsi="Calibri" w:cs="Calibri"/>
          <w:snapToGrid w:val="0"/>
          <w:spacing w:val="6"/>
          <w:sz w:val="22"/>
          <w:szCs w:val="22"/>
        </w:rPr>
        <w:t>„(3) Površina sadržaja stambenog smještaja na građevnoj čestici ne može biti veća od površine sadržaja osnovne namjene.“</w:t>
      </w:r>
    </w:p>
    <w:p w14:paraId="6B8829EB" w14:textId="77777777" w:rsidR="009C5F99" w:rsidRPr="00C864AE" w:rsidRDefault="009C5F99" w:rsidP="009C5F99">
      <w:pPr>
        <w:pStyle w:val="Normal2"/>
        <w:widowControl w:val="0"/>
        <w:spacing w:line="240" w:lineRule="auto"/>
        <w:rPr>
          <w:rFonts w:ascii="Calibri" w:hAnsi="Calibri" w:cs="Calibri"/>
          <w:snapToGrid w:val="0"/>
          <w:spacing w:val="6"/>
          <w:sz w:val="22"/>
          <w:szCs w:val="22"/>
        </w:rPr>
      </w:pPr>
    </w:p>
    <w:p w14:paraId="798F208B" w14:textId="77777777" w:rsidR="003019DB" w:rsidRPr="00C864AE" w:rsidRDefault="003019DB" w:rsidP="00C677F1">
      <w:pPr>
        <w:jc w:val="both"/>
        <w:rPr>
          <w:rFonts w:ascii="Calibri" w:hAnsi="Calibri" w:cs="Calibri"/>
          <w:spacing w:val="6"/>
          <w:sz w:val="22"/>
          <w:szCs w:val="22"/>
        </w:rPr>
      </w:pPr>
    </w:p>
    <w:p w14:paraId="11D74997"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463E36F" w14:textId="486595F9" w:rsidR="00C24A54" w:rsidRPr="00C864AE" w:rsidRDefault="00C16211" w:rsidP="00BC59BB">
      <w:pPr>
        <w:ind w:right="29"/>
        <w:jc w:val="both"/>
        <w:rPr>
          <w:rFonts w:ascii="Calibri" w:hAnsi="Calibri" w:cs="Calibri"/>
          <w:sz w:val="22"/>
          <w:szCs w:val="22"/>
        </w:rPr>
      </w:pPr>
      <w:r w:rsidRPr="00C864AE">
        <w:rPr>
          <w:rFonts w:ascii="Calibri" w:hAnsi="Calibri" w:cs="Calibri"/>
          <w:b/>
          <w:bCs/>
          <w:sz w:val="22"/>
          <w:szCs w:val="22"/>
        </w:rPr>
        <w:t>Članak 11.</w:t>
      </w:r>
      <w:r w:rsidRPr="00C864AE">
        <w:rPr>
          <w:rFonts w:ascii="Calibri" w:hAnsi="Calibri" w:cs="Calibri"/>
          <w:sz w:val="22"/>
          <w:szCs w:val="22"/>
        </w:rPr>
        <w:t xml:space="preserve"> mijenja se  i glasi: </w:t>
      </w:r>
    </w:p>
    <w:p w14:paraId="6CB9818D" w14:textId="3DB3F370" w:rsidR="009C5B24" w:rsidRPr="00C864AE" w:rsidRDefault="004631A3" w:rsidP="009C5B24">
      <w:pPr>
        <w:pStyle w:val="Tijeloteksta"/>
        <w:spacing w:line="240" w:lineRule="auto"/>
        <w:rPr>
          <w:rFonts w:ascii="Calibri" w:hAnsi="Calibri" w:cs="Calibri"/>
          <w:spacing w:val="6"/>
          <w:sz w:val="22"/>
          <w:szCs w:val="22"/>
        </w:rPr>
      </w:pPr>
      <w:r w:rsidRPr="00C864AE">
        <w:rPr>
          <w:rFonts w:ascii="Calibri" w:hAnsi="Calibri" w:cs="Calibri"/>
          <w:spacing w:val="6"/>
          <w:sz w:val="22"/>
          <w:szCs w:val="22"/>
        </w:rPr>
        <w:t>„</w:t>
      </w:r>
      <w:r w:rsidR="009C5B24" w:rsidRPr="00C864AE">
        <w:rPr>
          <w:rFonts w:ascii="Calibri" w:hAnsi="Calibri" w:cs="Calibri"/>
          <w:spacing w:val="6"/>
          <w:sz w:val="22"/>
          <w:szCs w:val="22"/>
        </w:rPr>
        <w:t>(1) Planom su osigurane površine i trase infrastrukturnih građevina i to za:</w:t>
      </w:r>
    </w:p>
    <w:p w14:paraId="23ABEB8C" w14:textId="77777777" w:rsidR="009C5B24" w:rsidRPr="00C864AE" w:rsidRDefault="009C5B24" w:rsidP="009C5B24">
      <w:pPr>
        <w:pStyle w:val="Tijeloteksta"/>
        <w:numPr>
          <w:ilvl w:val="0"/>
          <w:numId w:val="2"/>
        </w:numPr>
        <w:tabs>
          <w:tab w:val="clear" w:pos="1440"/>
          <w:tab w:val="num" w:pos="1080"/>
        </w:tabs>
        <w:spacing w:line="240" w:lineRule="auto"/>
        <w:ind w:hanging="720"/>
        <w:rPr>
          <w:rFonts w:ascii="Calibri" w:hAnsi="Calibri" w:cs="Calibri"/>
          <w:spacing w:val="6"/>
          <w:sz w:val="22"/>
          <w:szCs w:val="22"/>
        </w:rPr>
      </w:pPr>
      <w:r w:rsidRPr="00C864AE">
        <w:rPr>
          <w:rFonts w:ascii="Calibri" w:hAnsi="Calibri" w:cs="Calibri"/>
          <w:spacing w:val="6"/>
          <w:sz w:val="22"/>
          <w:szCs w:val="22"/>
        </w:rPr>
        <w:t>prometni sustav (cestovna i željeznička mreža),</w:t>
      </w:r>
    </w:p>
    <w:p w14:paraId="15780DF0" w14:textId="77777777" w:rsidR="009C5B24" w:rsidRPr="00C864AE" w:rsidRDefault="009C5B24" w:rsidP="009C5B24">
      <w:pPr>
        <w:pStyle w:val="Tijeloteksta"/>
        <w:numPr>
          <w:ilvl w:val="0"/>
          <w:numId w:val="2"/>
        </w:numPr>
        <w:tabs>
          <w:tab w:val="clear" w:pos="1440"/>
          <w:tab w:val="num" w:pos="1080"/>
        </w:tabs>
        <w:spacing w:line="240" w:lineRule="auto"/>
        <w:ind w:hanging="720"/>
        <w:rPr>
          <w:rFonts w:ascii="Calibri" w:hAnsi="Calibri" w:cs="Calibri"/>
          <w:spacing w:val="6"/>
          <w:sz w:val="22"/>
          <w:szCs w:val="22"/>
        </w:rPr>
      </w:pPr>
      <w:r w:rsidRPr="00C864AE">
        <w:rPr>
          <w:rFonts w:ascii="Calibri" w:hAnsi="Calibri" w:cs="Calibri"/>
          <w:spacing w:val="6"/>
          <w:sz w:val="22"/>
          <w:szCs w:val="22"/>
        </w:rPr>
        <w:t>sustav pošte i elektronička komunikacijska infrastruktura i povezana oprema,</w:t>
      </w:r>
    </w:p>
    <w:p w14:paraId="39BB6CE1" w14:textId="77777777" w:rsidR="009C5B24" w:rsidRPr="00C864AE" w:rsidRDefault="009C5B24" w:rsidP="009C5B24">
      <w:pPr>
        <w:pStyle w:val="Tijeloteksta"/>
        <w:numPr>
          <w:ilvl w:val="0"/>
          <w:numId w:val="2"/>
        </w:numPr>
        <w:tabs>
          <w:tab w:val="clear" w:pos="1440"/>
          <w:tab w:val="num" w:pos="1080"/>
        </w:tabs>
        <w:spacing w:line="240" w:lineRule="auto"/>
        <w:ind w:left="1080"/>
        <w:rPr>
          <w:rFonts w:ascii="Calibri" w:hAnsi="Calibri" w:cs="Calibri"/>
          <w:spacing w:val="6"/>
          <w:sz w:val="22"/>
          <w:szCs w:val="22"/>
        </w:rPr>
      </w:pPr>
      <w:r w:rsidRPr="00C864AE">
        <w:rPr>
          <w:rFonts w:ascii="Calibri" w:hAnsi="Calibri" w:cs="Calibri"/>
          <w:spacing w:val="6"/>
          <w:sz w:val="22"/>
          <w:szCs w:val="22"/>
        </w:rPr>
        <w:t>vodnogospodarski sustav (vodoopskrba, odvodnja otpadnih voda, sustav melioracijskih i oborinskih kanala i zaštita od štetnog djelovanja voda),</w:t>
      </w:r>
    </w:p>
    <w:p w14:paraId="664CD285" w14:textId="77777777" w:rsidR="009C5B24" w:rsidRPr="00C864AE" w:rsidRDefault="009C5B24" w:rsidP="009C5B24">
      <w:pPr>
        <w:pStyle w:val="Tijeloteksta"/>
        <w:numPr>
          <w:ilvl w:val="0"/>
          <w:numId w:val="2"/>
        </w:numPr>
        <w:tabs>
          <w:tab w:val="clear" w:pos="1440"/>
          <w:tab w:val="num" w:pos="1080"/>
        </w:tabs>
        <w:spacing w:line="240" w:lineRule="auto"/>
        <w:ind w:hanging="720"/>
        <w:rPr>
          <w:rFonts w:ascii="Calibri" w:hAnsi="Calibri" w:cs="Calibri"/>
          <w:spacing w:val="6"/>
          <w:sz w:val="22"/>
          <w:szCs w:val="22"/>
        </w:rPr>
      </w:pPr>
      <w:r w:rsidRPr="00C864AE">
        <w:rPr>
          <w:rFonts w:ascii="Calibri" w:hAnsi="Calibri" w:cs="Calibri"/>
          <w:spacing w:val="6"/>
          <w:sz w:val="22"/>
          <w:szCs w:val="22"/>
        </w:rPr>
        <w:t>energetski sustav (elektroopskrba, opskrba plinom i obnovljivi izvori energije).</w:t>
      </w:r>
    </w:p>
    <w:p w14:paraId="0F7B86DD" w14:textId="10B1817C" w:rsidR="009C5B24" w:rsidRPr="00C864AE" w:rsidRDefault="009C5B24" w:rsidP="009C5B24">
      <w:pPr>
        <w:ind w:right="29"/>
        <w:jc w:val="both"/>
        <w:rPr>
          <w:rFonts w:ascii="Calibri" w:hAnsi="Calibri" w:cs="Calibri"/>
          <w:sz w:val="22"/>
          <w:szCs w:val="22"/>
        </w:rPr>
      </w:pPr>
      <w:r w:rsidRPr="00C864AE">
        <w:rPr>
          <w:rFonts w:ascii="Calibri" w:hAnsi="Calibri" w:cs="Calibri"/>
          <w:sz w:val="22"/>
          <w:szCs w:val="22"/>
        </w:rPr>
        <w:t xml:space="preserve"> (2)  Profili i trase infrastrukture u Planu su načelni te se mogu lokacijskim uvjetima utvrditi drugačije i izmijeniti temeljem projektne dokumentacije sukladno posebnim uvjetima, a u svrhu postizanja funkcionalnijeg te tehnološki i ekonomski povoljnijeg rješenja, s tim da se takve izmjene ne smatraju odstupanjem od Plana. </w:t>
      </w:r>
    </w:p>
    <w:p w14:paraId="11ACE9A3" w14:textId="77777777" w:rsidR="008A4ACD" w:rsidRPr="00C864AE" w:rsidRDefault="008A4ACD" w:rsidP="009C5B24">
      <w:pPr>
        <w:ind w:right="29"/>
        <w:jc w:val="both"/>
        <w:rPr>
          <w:rFonts w:ascii="Calibri" w:hAnsi="Calibri" w:cs="Calibri"/>
          <w:sz w:val="22"/>
          <w:szCs w:val="22"/>
        </w:rPr>
      </w:pPr>
    </w:p>
    <w:p w14:paraId="10F18CE0" w14:textId="112D4B42" w:rsidR="009C5B24" w:rsidRPr="00C864AE" w:rsidRDefault="009C5B24" w:rsidP="009C5B24">
      <w:pPr>
        <w:ind w:right="29"/>
        <w:jc w:val="both"/>
        <w:rPr>
          <w:rFonts w:ascii="Calibri" w:hAnsi="Calibri" w:cs="Calibri"/>
          <w:sz w:val="22"/>
          <w:szCs w:val="22"/>
        </w:rPr>
      </w:pPr>
      <w:r w:rsidRPr="00C864AE">
        <w:rPr>
          <w:rFonts w:ascii="Calibri" w:hAnsi="Calibri" w:cs="Calibri"/>
          <w:sz w:val="22"/>
          <w:szCs w:val="22"/>
        </w:rPr>
        <w:t>(3) Položaj građevina infrastrukturnih sustava (hidranti, javna rasvjeta, ispust oborinskih voda i sl.), koji su prikazani u kartografskim prikazima u mjerilu M 1:2000, utvrđeni su u skladu sa tim mjerilom pa se njihov točan položaj utvrđuje lokacijskom dozvolom na osnovu studija i projekata, pri čemu se prikazani položaj može prilagoditi stanju na terenu prema uvjetima utvrđivanja koridora ili trasa i površina utvrđenih Planom, uzimajući u obzir tehničke ili tehnološke mogućnosti gradnje te vrijednost i kvalitete prostora, mjere zaštite krajobraznih i prirodnih vrijednosti i mjere sprječavanja nepovoljnog utjecaja na okoliš.</w:t>
      </w:r>
    </w:p>
    <w:p w14:paraId="726436D8" w14:textId="77777777" w:rsidR="009C5B24" w:rsidRPr="00C864AE" w:rsidRDefault="009C5B24" w:rsidP="009C5B24">
      <w:pPr>
        <w:ind w:right="29"/>
        <w:jc w:val="both"/>
        <w:rPr>
          <w:rFonts w:ascii="Calibri" w:hAnsi="Calibri" w:cs="Calibri"/>
          <w:sz w:val="22"/>
          <w:szCs w:val="22"/>
        </w:rPr>
      </w:pPr>
      <w:r w:rsidRPr="00C864AE">
        <w:rPr>
          <w:rFonts w:ascii="Calibri" w:hAnsi="Calibri" w:cs="Calibri"/>
          <w:sz w:val="22"/>
          <w:szCs w:val="22"/>
        </w:rPr>
        <w:t xml:space="preserve">           </w:t>
      </w:r>
    </w:p>
    <w:p w14:paraId="0998E5E6" w14:textId="57675C86" w:rsidR="009C5B24" w:rsidRPr="00C864AE" w:rsidRDefault="009C5B24" w:rsidP="004631A3">
      <w:pPr>
        <w:jc w:val="both"/>
        <w:rPr>
          <w:rFonts w:ascii="Calibri" w:hAnsi="Calibri" w:cs="Calibri"/>
          <w:spacing w:val="6"/>
          <w:sz w:val="22"/>
          <w:szCs w:val="22"/>
        </w:rPr>
      </w:pPr>
      <w:r w:rsidRPr="00C864AE">
        <w:rPr>
          <w:rFonts w:ascii="Calibri" w:hAnsi="Calibri" w:cs="Calibri"/>
          <w:spacing w:val="6"/>
          <w:sz w:val="22"/>
          <w:szCs w:val="22"/>
        </w:rPr>
        <w:t>(4) Na kartografskom prikazu 4.2</w:t>
      </w:r>
      <w:r w:rsidR="005C1F69" w:rsidRPr="00C864AE">
        <w:rPr>
          <w:rFonts w:ascii="Calibri" w:hAnsi="Calibri" w:cs="Calibri"/>
          <w:spacing w:val="6"/>
          <w:sz w:val="22"/>
          <w:szCs w:val="22"/>
        </w:rPr>
        <w:t>.</w:t>
      </w:r>
      <w:r w:rsidRPr="00C864AE">
        <w:rPr>
          <w:rFonts w:ascii="Calibri" w:hAnsi="Calibri" w:cs="Calibri"/>
          <w:spacing w:val="6"/>
          <w:sz w:val="22"/>
          <w:szCs w:val="22"/>
        </w:rPr>
        <w:t xml:space="preserve">  NAČIN I UVJETI GRADNJE – Uvjeti gradnje grafički su određeni uvjeti priključenja građevnih čestica na infrastrukturnu mrežu. Prikazan je mogući smjer priključenja na infrastrukturnu mrežu položenu na prometnim površinama. Građevna čestica koja se formira unutar zone, odnosno zona ako je istovjetna građevnoj čestici, može se priključiti na infrastrukturnu mrežu u bilo kojoj točki duž onih prometnih površina koje su naznačene simbolom priključenja.</w:t>
      </w:r>
      <w:r w:rsidR="004631A3" w:rsidRPr="00C864AE">
        <w:rPr>
          <w:rFonts w:ascii="Calibri" w:hAnsi="Calibri" w:cs="Calibri"/>
          <w:spacing w:val="6"/>
          <w:sz w:val="22"/>
          <w:szCs w:val="22"/>
        </w:rPr>
        <w:t>“</w:t>
      </w:r>
    </w:p>
    <w:p w14:paraId="3F921D2D" w14:textId="77777777" w:rsidR="003019DB" w:rsidRPr="00C864AE" w:rsidRDefault="003019DB" w:rsidP="003019DB">
      <w:pPr>
        <w:pStyle w:val="Tijeloteksta"/>
        <w:spacing w:line="240" w:lineRule="auto"/>
        <w:ind w:firstLine="720"/>
        <w:rPr>
          <w:rFonts w:ascii="Calibri" w:hAnsi="Calibri" w:cs="Calibri"/>
          <w:sz w:val="22"/>
          <w:szCs w:val="22"/>
        </w:rPr>
      </w:pPr>
    </w:p>
    <w:p w14:paraId="0B2EF3B6"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49ABAC5" w14:textId="4BE60D7B" w:rsidR="006F1EA0" w:rsidRPr="00C864AE" w:rsidRDefault="005D7916" w:rsidP="005D7916">
      <w:pPr>
        <w:pStyle w:val="Normal2"/>
        <w:widowControl w:val="0"/>
        <w:spacing w:line="240" w:lineRule="auto"/>
        <w:rPr>
          <w:rFonts w:ascii="Calibri" w:hAnsi="Calibri" w:cs="Calibri"/>
          <w:snapToGrid w:val="0"/>
          <w:sz w:val="22"/>
          <w:szCs w:val="22"/>
        </w:rPr>
      </w:pPr>
      <w:r w:rsidRPr="00C864AE">
        <w:rPr>
          <w:rFonts w:ascii="Calibri" w:hAnsi="Calibri" w:cs="Calibri"/>
          <w:snapToGrid w:val="0"/>
          <w:sz w:val="22"/>
          <w:szCs w:val="22"/>
        </w:rPr>
        <w:t xml:space="preserve">U </w:t>
      </w:r>
      <w:r w:rsidRPr="00C864AE">
        <w:rPr>
          <w:rFonts w:ascii="Calibri" w:hAnsi="Calibri" w:cs="Calibri"/>
          <w:b/>
          <w:bCs/>
          <w:snapToGrid w:val="0"/>
          <w:sz w:val="22"/>
          <w:szCs w:val="22"/>
        </w:rPr>
        <w:t>članku 12.</w:t>
      </w:r>
      <w:r w:rsidRPr="00C864AE">
        <w:rPr>
          <w:rFonts w:ascii="Calibri" w:hAnsi="Calibri" w:cs="Calibri"/>
          <w:snapToGrid w:val="0"/>
          <w:sz w:val="22"/>
          <w:szCs w:val="22"/>
        </w:rPr>
        <w:t xml:space="preserve"> stavku (1) umjesto riječi: „2a“ pišu se riječi: „2.1.“.</w:t>
      </w:r>
    </w:p>
    <w:p w14:paraId="53A00006" w14:textId="394DAD13" w:rsidR="005D7916" w:rsidRPr="00C864AE" w:rsidRDefault="005D7916" w:rsidP="005D7916">
      <w:pPr>
        <w:pStyle w:val="Normal2"/>
        <w:widowControl w:val="0"/>
        <w:spacing w:line="240" w:lineRule="auto"/>
        <w:rPr>
          <w:rFonts w:ascii="Calibri" w:hAnsi="Calibri" w:cs="Calibri"/>
          <w:snapToGrid w:val="0"/>
          <w:sz w:val="22"/>
          <w:szCs w:val="22"/>
        </w:rPr>
      </w:pPr>
      <w:r w:rsidRPr="00C864AE">
        <w:rPr>
          <w:rFonts w:ascii="Calibri" w:hAnsi="Calibri" w:cs="Calibri"/>
          <w:snapToGrid w:val="0"/>
          <w:sz w:val="22"/>
          <w:szCs w:val="22"/>
        </w:rPr>
        <w:t xml:space="preserve">U </w:t>
      </w:r>
      <w:r w:rsidRPr="00C864AE">
        <w:rPr>
          <w:rFonts w:ascii="Calibri" w:hAnsi="Calibri" w:cs="Calibri"/>
          <w:b/>
          <w:bCs/>
          <w:snapToGrid w:val="0"/>
          <w:sz w:val="22"/>
          <w:szCs w:val="22"/>
        </w:rPr>
        <w:t>članku 12.</w:t>
      </w:r>
      <w:r w:rsidRPr="00C864AE">
        <w:rPr>
          <w:rFonts w:ascii="Calibri" w:hAnsi="Calibri" w:cs="Calibri"/>
          <w:snapToGrid w:val="0"/>
          <w:sz w:val="22"/>
          <w:szCs w:val="22"/>
        </w:rPr>
        <w:t xml:space="preserve"> iza postojećeg stavka (1) dodaje se novi stavak (2) i glasi: </w:t>
      </w:r>
    </w:p>
    <w:p w14:paraId="717845A5" w14:textId="7F5BE273" w:rsidR="005D7916" w:rsidRPr="00C864AE" w:rsidRDefault="005D7916" w:rsidP="005D7916">
      <w:pPr>
        <w:ind w:firstLine="720"/>
        <w:jc w:val="both"/>
        <w:rPr>
          <w:rFonts w:ascii="Calibri" w:hAnsi="Calibri" w:cs="Calibri"/>
          <w:sz w:val="22"/>
          <w:szCs w:val="22"/>
        </w:rPr>
      </w:pPr>
      <w:r w:rsidRPr="00C864AE">
        <w:rPr>
          <w:rFonts w:ascii="Calibri" w:hAnsi="Calibri" w:cs="Calibri"/>
          <w:sz w:val="22"/>
          <w:szCs w:val="22"/>
        </w:rPr>
        <w:t>„(2) Unutar obuhvata Plana utvrđeni su zaštitni koridori prometnica unutar zone koje treba rezervirati i očuvati za izgradnju planirane cestovne mreže. Eventualno proširenje koridora prometnica neće se smatrati izmjenom ovog Plana.“</w:t>
      </w:r>
    </w:p>
    <w:p w14:paraId="030B6079" w14:textId="5A8FA4B1" w:rsidR="00A65934" w:rsidRPr="00C864AE" w:rsidRDefault="00A65934" w:rsidP="00A65934">
      <w:pPr>
        <w:jc w:val="both"/>
        <w:rPr>
          <w:rFonts w:ascii="Calibri" w:hAnsi="Calibri" w:cs="Calibri"/>
          <w:spacing w:val="6"/>
          <w:sz w:val="22"/>
          <w:szCs w:val="22"/>
        </w:rPr>
      </w:pPr>
      <w:r w:rsidRPr="00C864AE">
        <w:rPr>
          <w:rFonts w:ascii="Calibri" w:hAnsi="Calibri" w:cs="Calibri"/>
          <w:sz w:val="22"/>
          <w:szCs w:val="22"/>
        </w:rPr>
        <w:t>Postojeći stavci (2)</w:t>
      </w:r>
      <w:r w:rsidR="00C42C92" w:rsidRPr="00C864AE">
        <w:rPr>
          <w:rFonts w:ascii="Calibri" w:hAnsi="Calibri" w:cs="Calibri"/>
          <w:sz w:val="22"/>
          <w:szCs w:val="22"/>
        </w:rPr>
        <w:t xml:space="preserve"> i </w:t>
      </w:r>
      <w:r w:rsidRPr="00C864AE">
        <w:rPr>
          <w:rFonts w:ascii="Calibri" w:hAnsi="Calibri" w:cs="Calibri"/>
          <w:sz w:val="22"/>
          <w:szCs w:val="22"/>
        </w:rPr>
        <w:t>(3) postaju stavci (3)</w:t>
      </w:r>
      <w:r w:rsidR="00C42C92" w:rsidRPr="00C864AE">
        <w:rPr>
          <w:rFonts w:ascii="Calibri" w:hAnsi="Calibri" w:cs="Calibri"/>
          <w:sz w:val="22"/>
          <w:szCs w:val="22"/>
        </w:rPr>
        <w:t xml:space="preserve"> i</w:t>
      </w:r>
      <w:r w:rsidRPr="00C864AE">
        <w:rPr>
          <w:rFonts w:ascii="Calibri" w:hAnsi="Calibri" w:cs="Calibri"/>
          <w:sz w:val="22"/>
          <w:szCs w:val="22"/>
        </w:rPr>
        <w:t xml:space="preserve"> (4).</w:t>
      </w:r>
    </w:p>
    <w:p w14:paraId="73F57316" w14:textId="77777777" w:rsidR="005D7916" w:rsidRPr="00C864AE" w:rsidRDefault="005D7916" w:rsidP="005D7916">
      <w:pPr>
        <w:pStyle w:val="Normal2"/>
        <w:widowControl w:val="0"/>
        <w:spacing w:line="240" w:lineRule="auto"/>
        <w:rPr>
          <w:rFonts w:ascii="Calibri" w:hAnsi="Calibri" w:cs="Calibri"/>
          <w:snapToGrid w:val="0"/>
          <w:sz w:val="22"/>
          <w:szCs w:val="22"/>
        </w:rPr>
      </w:pPr>
    </w:p>
    <w:p w14:paraId="764D9B8B" w14:textId="405D46FA" w:rsidR="003019DB" w:rsidRPr="00C864AE" w:rsidRDefault="003019DB" w:rsidP="00BA2537">
      <w:pPr>
        <w:pStyle w:val="Tekst"/>
        <w:spacing w:line="240" w:lineRule="auto"/>
        <w:rPr>
          <w:rFonts w:ascii="Calibri" w:hAnsi="Calibri" w:cs="Calibri"/>
          <w:b/>
          <w:sz w:val="22"/>
          <w:szCs w:val="22"/>
        </w:rPr>
      </w:pPr>
    </w:p>
    <w:p w14:paraId="23483608"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5CD1AA5" w14:textId="7C903FC5" w:rsidR="00C42C92" w:rsidRPr="00C864AE" w:rsidRDefault="00C42C92" w:rsidP="00C42C92">
      <w:pPr>
        <w:jc w:val="both"/>
        <w:rPr>
          <w:rFonts w:ascii="Calibri" w:hAnsi="Calibri" w:cs="Calibri"/>
          <w:sz w:val="22"/>
          <w:szCs w:val="22"/>
        </w:rPr>
      </w:pPr>
      <w:r w:rsidRPr="00C864AE">
        <w:rPr>
          <w:rFonts w:ascii="Calibri" w:hAnsi="Calibri" w:cs="Calibri"/>
          <w:sz w:val="22"/>
          <w:szCs w:val="22"/>
        </w:rPr>
        <w:t xml:space="preserve">U </w:t>
      </w:r>
      <w:r w:rsidRPr="00C864AE">
        <w:rPr>
          <w:rFonts w:ascii="Calibri" w:hAnsi="Calibri" w:cs="Calibri"/>
          <w:b/>
          <w:bCs/>
          <w:sz w:val="22"/>
          <w:szCs w:val="22"/>
        </w:rPr>
        <w:t>članku 22.</w:t>
      </w:r>
      <w:r w:rsidRPr="00C864AE">
        <w:rPr>
          <w:rFonts w:ascii="Calibri" w:hAnsi="Calibri" w:cs="Calibri"/>
          <w:sz w:val="22"/>
          <w:szCs w:val="22"/>
        </w:rPr>
        <w:t xml:space="preserve"> stavku (1) umjesto riječi: „</w:t>
      </w:r>
      <w:r w:rsidR="00DB06DD" w:rsidRPr="00C864AE">
        <w:rPr>
          <w:rFonts w:ascii="Calibri" w:hAnsi="Calibri" w:cs="Calibri"/>
          <w:sz w:val="22"/>
          <w:szCs w:val="22"/>
        </w:rPr>
        <w:t xml:space="preserve">postojeće </w:t>
      </w:r>
      <w:r w:rsidRPr="00C864AE">
        <w:rPr>
          <w:rFonts w:ascii="Calibri" w:hAnsi="Calibri" w:cs="Calibri"/>
          <w:sz w:val="22"/>
          <w:szCs w:val="22"/>
        </w:rPr>
        <w:t>željezničke stanice</w:t>
      </w:r>
      <w:r w:rsidR="00BF2D74" w:rsidRPr="00C864AE">
        <w:rPr>
          <w:rFonts w:ascii="Calibri" w:hAnsi="Calibri" w:cs="Calibri"/>
          <w:sz w:val="22"/>
          <w:szCs w:val="22"/>
        </w:rPr>
        <w:t xml:space="preserve"> locirane</w:t>
      </w:r>
      <w:r w:rsidRPr="00C864AE">
        <w:rPr>
          <w:rFonts w:ascii="Calibri" w:hAnsi="Calibri" w:cs="Calibri"/>
          <w:sz w:val="22"/>
          <w:szCs w:val="22"/>
        </w:rPr>
        <w:t>“ pišu se riječi: „</w:t>
      </w:r>
      <w:r w:rsidR="00DB06DD" w:rsidRPr="00C864AE">
        <w:rPr>
          <w:rFonts w:ascii="Calibri" w:hAnsi="Calibri" w:cs="Calibri"/>
          <w:sz w:val="22"/>
          <w:szCs w:val="22"/>
        </w:rPr>
        <w:t xml:space="preserve">postojećeg </w:t>
      </w:r>
      <w:r w:rsidRPr="00C864AE">
        <w:rPr>
          <w:rFonts w:ascii="Calibri" w:hAnsi="Calibri" w:cs="Calibri"/>
          <w:sz w:val="22"/>
          <w:szCs w:val="22"/>
        </w:rPr>
        <w:t>željezničkog kolodvora</w:t>
      </w:r>
      <w:r w:rsidR="00BF2D74" w:rsidRPr="00C864AE">
        <w:rPr>
          <w:rFonts w:ascii="Calibri" w:hAnsi="Calibri" w:cs="Calibri"/>
          <w:sz w:val="22"/>
          <w:szCs w:val="22"/>
        </w:rPr>
        <w:t xml:space="preserve"> lociranog</w:t>
      </w:r>
      <w:r w:rsidRPr="00C864AE">
        <w:rPr>
          <w:rFonts w:ascii="Calibri" w:hAnsi="Calibri" w:cs="Calibri"/>
          <w:sz w:val="22"/>
          <w:szCs w:val="22"/>
        </w:rPr>
        <w:t>“</w:t>
      </w:r>
      <w:r w:rsidR="00AA73C7" w:rsidRPr="00C864AE">
        <w:rPr>
          <w:rFonts w:ascii="Calibri" w:hAnsi="Calibri" w:cs="Calibri"/>
          <w:sz w:val="22"/>
          <w:szCs w:val="22"/>
        </w:rPr>
        <w:t>.</w:t>
      </w:r>
    </w:p>
    <w:p w14:paraId="6AAAC1C6" w14:textId="4F52DE99" w:rsidR="0062798F" w:rsidRPr="00C864AE" w:rsidRDefault="0062798F" w:rsidP="0062798F">
      <w:pPr>
        <w:jc w:val="both"/>
        <w:rPr>
          <w:rFonts w:ascii="Calibri" w:hAnsi="Calibri" w:cs="Calibri"/>
          <w:sz w:val="22"/>
          <w:szCs w:val="22"/>
        </w:rPr>
      </w:pPr>
      <w:r w:rsidRPr="00C864AE">
        <w:rPr>
          <w:rFonts w:ascii="Calibri" w:hAnsi="Calibri" w:cs="Calibri"/>
          <w:sz w:val="22"/>
          <w:szCs w:val="22"/>
        </w:rPr>
        <w:t xml:space="preserve">U </w:t>
      </w:r>
      <w:r w:rsidRPr="00C864AE">
        <w:rPr>
          <w:rFonts w:ascii="Calibri" w:hAnsi="Calibri" w:cs="Calibri"/>
          <w:b/>
          <w:bCs/>
          <w:sz w:val="22"/>
          <w:szCs w:val="22"/>
        </w:rPr>
        <w:t>članku 22.</w:t>
      </w:r>
      <w:r w:rsidRPr="00C864AE">
        <w:rPr>
          <w:rFonts w:ascii="Calibri" w:hAnsi="Calibri" w:cs="Calibri"/>
          <w:sz w:val="22"/>
          <w:szCs w:val="22"/>
        </w:rPr>
        <w:t xml:space="preserve"> stavku (</w:t>
      </w:r>
      <w:r w:rsidR="00CD4EC1" w:rsidRPr="00C864AE">
        <w:rPr>
          <w:rFonts w:ascii="Calibri" w:hAnsi="Calibri" w:cs="Calibri"/>
          <w:sz w:val="22"/>
          <w:szCs w:val="22"/>
        </w:rPr>
        <w:t>3</w:t>
      </w:r>
      <w:r w:rsidRPr="00C864AE">
        <w:rPr>
          <w:rFonts w:ascii="Calibri" w:hAnsi="Calibri" w:cs="Calibri"/>
          <w:sz w:val="22"/>
          <w:szCs w:val="22"/>
        </w:rPr>
        <w:t>) umjesto riječi: „željezničku stanicu“ pišu se riječi: „željeznički kolodvor“.</w:t>
      </w:r>
    </w:p>
    <w:p w14:paraId="02A36E07" w14:textId="72F0A433" w:rsidR="005977C0" w:rsidRPr="00C864AE" w:rsidRDefault="001C1702" w:rsidP="00C42C92">
      <w:pPr>
        <w:jc w:val="both"/>
        <w:rPr>
          <w:rFonts w:ascii="Calibri" w:hAnsi="Calibri" w:cs="Calibri"/>
          <w:sz w:val="22"/>
          <w:szCs w:val="22"/>
        </w:rPr>
      </w:pPr>
      <w:r w:rsidRPr="00C864AE">
        <w:rPr>
          <w:rFonts w:ascii="Calibri" w:hAnsi="Calibri" w:cs="Calibri"/>
          <w:sz w:val="22"/>
          <w:szCs w:val="22"/>
        </w:rPr>
        <w:t xml:space="preserve">U </w:t>
      </w:r>
      <w:r w:rsidRPr="00C864AE">
        <w:rPr>
          <w:rFonts w:ascii="Calibri" w:hAnsi="Calibri" w:cs="Calibri"/>
          <w:b/>
          <w:bCs/>
          <w:sz w:val="22"/>
          <w:szCs w:val="22"/>
        </w:rPr>
        <w:t>članku 22.</w:t>
      </w:r>
      <w:r w:rsidRPr="00C864AE">
        <w:rPr>
          <w:rFonts w:ascii="Calibri" w:hAnsi="Calibri" w:cs="Calibri"/>
          <w:sz w:val="22"/>
          <w:szCs w:val="22"/>
        </w:rPr>
        <w:t xml:space="preserve"> nakon postojećeg stavka (4) dodaju se novi stavci (5), (6)</w:t>
      </w:r>
      <w:r w:rsidR="00534B3E" w:rsidRPr="00C864AE">
        <w:rPr>
          <w:rFonts w:ascii="Calibri" w:hAnsi="Calibri" w:cs="Calibri"/>
          <w:sz w:val="22"/>
          <w:szCs w:val="22"/>
        </w:rPr>
        <w:t xml:space="preserve">, </w:t>
      </w:r>
      <w:r w:rsidRPr="00C864AE">
        <w:rPr>
          <w:rFonts w:ascii="Calibri" w:hAnsi="Calibri" w:cs="Calibri"/>
          <w:sz w:val="22"/>
          <w:szCs w:val="22"/>
        </w:rPr>
        <w:t>(7)</w:t>
      </w:r>
      <w:r w:rsidR="00534B3E" w:rsidRPr="00C864AE">
        <w:rPr>
          <w:rFonts w:ascii="Calibri" w:hAnsi="Calibri" w:cs="Calibri"/>
          <w:sz w:val="22"/>
          <w:szCs w:val="22"/>
        </w:rPr>
        <w:t xml:space="preserve"> i (8)</w:t>
      </w:r>
      <w:r w:rsidRPr="00C864AE">
        <w:rPr>
          <w:rFonts w:ascii="Calibri" w:hAnsi="Calibri" w:cs="Calibri"/>
          <w:sz w:val="22"/>
          <w:szCs w:val="22"/>
        </w:rPr>
        <w:t xml:space="preserve"> </w:t>
      </w:r>
      <w:r w:rsidR="00DF78BC" w:rsidRPr="00C864AE">
        <w:rPr>
          <w:rFonts w:ascii="Calibri" w:hAnsi="Calibri" w:cs="Calibri"/>
          <w:sz w:val="22"/>
          <w:szCs w:val="22"/>
        </w:rPr>
        <w:t>koji</w:t>
      </w:r>
      <w:r w:rsidRPr="00C864AE">
        <w:rPr>
          <w:rFonts w:ascii="Calibri" w:hAnsi="Calibri" w:cs="Calibri"/>
          <w:sz w:val="22"/>
          <w:szCs w:val="22"/>
        </w:rPr>
        <w:t xml:space="preserve"> glase:</w:t>
      </w:r>
    </w:p>
    <w:p w14:paraId="4A923F7C" w14:textId="085D925D" w:rsidR="00DF78BC" w:rsidRPr="00C864AE" w:rsidRDefault="00DF78BC" w:rsidP="00DF78BC">
      <w:pPr>
        <w:jc w:val="both"/>
        <w:rPr>
          <w:rFonts w:ascii="Calibri" w:hAnsi="Calibri" w:cs="Calibri"/>
          <w:sz w:val="22"/>
          <w:szCs w:val="22"/>
        </w:rPr>
      </w:pPr>
      <w:r w:rsidRPr="00C864AE">
        <w:rPr>
          <w:rFonts w:ascii="Calibri" w:hAnsi="Calibri" w:cs="Calibri"/>
          <w:sz w:val="22"/>
          <w:szCs w:val="22"/>
        </w:rPr>
        <w:t>„(5) Pri projektiranju, građenju, rekonstrukciji, obnovi, održavanju i uporabi željezničkih infrastrukturnih podsustava odnosno njihovih sastavnih dijelova na industrijskim i drugim željezničkim kolosijecima koji nisu javno dobro u općoj uporabi, a priključuju se na željezničke pruge, moraju se poštivati tehnički, tehnološki, funkcionalni i sigurnosni uvjeti u smislu međuovisnosti i tehničko-tehnološkoga jedinstva.</w:t>
      </w:r>
    </w:p>
    <w:p w14:paraId="679A49F1" w14:textId="77777777" w:rsidR="00DF78BC" w:rsidRPr="00C864AE" w:rsidRDefault="00DF78BC" w:rsidP="00DF78BC">
      <w:pPr>
        <w:jc w:val="both"/>
        <w:rPr>
          <w:rFonts w:ascii="Calibri" w:hAnsi="Calibri" w:cs="Calibri"/>
          <w:sz w:val="22"/>
          <w:szCs w:val="22"/>
        </w:rPr>
      </w:pPr>
      <w:r w:rsidRPr="00C864AE">
        <w:rPr>
          <w:rFonts w:ascii="Calibri" w:hAnsi="Calibri" w:cs="Calibri"/>
          <w:sz w:val="22"/>
          <w:szCs w:val="22"/>
        </w:rPr>
        <w:lastRenderedPageBreak/>
        <w:t>(6) Planirana izgradnja industrijskog kolosijeka za potrebe gospodarske  zone treba biti tako planirana na način da moraju biti zadovoljeni osnovni zahtjevi koji se odnose na: sigurnost, pouzdanost i raspoloživost, zaštitu zdravlja, zaštitu okoliša i tehničku usklađenost, a samo priključivanje industrijskih i drugih željezničkih kolosijeka koji nisu javno dobro u općoj uporabi na željezničku prugu izvodi se u kolodvoru.</w:t>
      </w:r>
    </w:p>
    <w:p w14:paraId="251390D9" w14:textId="77777777" w:rsidR="00DF78BC" w:rsidRPr="00C864AE" w:rsidRDefault="00DF78BC" w:rsidP="00DF78BC">
      <w:pPr>
        <w:jc w:val="both"/>
        <w:rPr>
          <w:rFonts w:ascii="Calibri" w:hAnsi="Calibri" w:cs="Calibri"/>
          <w:sz w:val="22"/>
          <w:szCs w:val="22"/>
        </w:rPr>
      </w:pPr>
    </w:p>
    <w:p w14:paraId="25C5364A" w14:textId="77777777" w:rsidR="00F959B6" w:rsidRPr="00C864AE" w:rsidRDefault="00DF78BC" w:rsidP="00DF78BC">
      <w:pPr>
        <w:jc w:val="both"/>
        <w:rPr>
          <w:rFonts w:ascii="Calibri" w:hAnsi="Calibri" w:cs="Calibri"/>
          <w:sz w:val="22"/>
          <w:szCs w:val="22"/>
        </w:rPr>
      </w:pPr>
      <w:r w:rsidRPr="00C864AE">
        <w:rPr>
          <w:rFonts w:ascii="Calibri" w:hAnsi="Calibri" w:cs="Calibri"/>
          <w:sz w:val="22"/>
          <w:szCs w:val="22"/>
        </w:rPr>
        <w:t>(7) Za industrijske i druge željezničke kolosijeke koji nisu javno dobro u općoj uporabi, a priključuju se na željezničke pruge, dodatne posebne uvjete za siguran tijek željezničkoga prometa kojima moraju udovoljavati, određuje upravitelj infrastrukture. Potrebno je izraditi prometno-tehnološki elaborat kojim se određuju potrebni tehnički kapaciteti za predviđene količine prijevoza te prometno-tehnološki uvjeti za nesmetan prihvat željezničkih vozila sa željezničke pruge na industrijski kolosijek i obratno, u ovisnosti o organizacijskim i prometnim kapacitetima željezničke pruge odnosno priključnog službenog mjesta.</w:t>
      </w:r>
    </w:p>
    <w:p w14:paraId="13CE789F" w14:textId="77777777" w:rsidR="001D1232" w:rsidRPr="00C864AE" w:rsidRDefault="001D1232" w:rsidP="00F959B6">
      <w:pPr>
        <w:jc w:val="both"/>
        <w:rPr>
          <w:rFonts w:ascii="Calibri" w:hAnsi="Calibri" w:cs="Calibri"/>
          <w:sz w:val="22"/>
          <w:szCs w:val="22"/>
          <w:highlight w:val="yellow"/>
          <w:lang w:eastAsia="hr-HR"/>
        </w:rPr>
      </w:pPr>
    </w:p>
    <w:p w14:paraId="7AA896B1" w14:textId="3C2AC0F3" w:rsidR="00DF78BC" w:rsidRPr="00C864AE" w:rsidRDefault="00F959B6" w:rsidP="00DF78BC">
      <w:pPr>
        <w:jc w:val="both"/>
        <w:rPr>
          <w:rFonts w:ascii="Calibri" w:hAnsi="Calibri" w:cs="Calibri"/>
          <w:sz w:val="22"/>
          <w:szCs w:val="22"/>
          <w:lang w:eastAsia="en-GB"/>
        </w:rPr>
      </w:pPr>
      <w:r w:rsidRPr="00C864AE">
        <w:rPr>
          <w:rFonts w:ascii="Calibri" w:hAnsi="Calibri" w:cs="Calibri"/>
          <w:sz w:val="22"/>
          <w:szCs w:val="22"/>
          <w:lang w:eastAsia="hr-HR"/>
        </w:rPr>
        <w:t>(8) Sukladno važećoj zakonskoj legislativi (Zakon o sigurnosti i interoperabilnosti željezničkog</w:t>
      </w:r>
      <w:r w:rsidRPr="00C864AE">
        <w:rPr>
          <w:rFonts w:ascii="Calibri" w:hAnsi="Calibri" w:cs="Calibri"/>
          <w:sz w:val="22"/>
          <w:szCs w:val="22"/>
          <w:lang w:eastAsia="en-GB"/>
        </w:rPr>
        <w:t xml:space="preserve"> </w:t>
      </w:r>
      <w:r w:rsidRPr="00C864AE">
        <w:rPr>
          <w:rFonts w:ascii="Calibri" w:hAnsi="Calibri" w:cs="Calibri"/>
          <w:sz w:val="22"/>
          <w:szCs w:val="22"/>
          <w:lang w:eastAsia="hr-HR"/>
        </w:rPr>
        <w:t>sustava) , u postupcima izdavanja akata za provedbu dokumenata prostornoga uređenja</w:t>
      </w:r>
      <w:r w:rsidRPr="00C864AE">
        <w:rPr>
          <w:rFonts w:ascii="Calibri" w:hAnsi="Calibri" w:cs="Calibri"/>
          <w:sz w:val="22"/>
          <w:szCs w:val="22"/>
          <w:lang w:eastAsia="en-GB"/>
        </w:rPr>
        <w:t xml:space="preserve"> </w:t>
      </w:r>
      <w:r w:rsidRPr="00C864AE">
        <w:rPr>
          <w:rFonts w:ascii="Calibri" w:hAnsi="Calibri" w:cs="Calibri"/>
          <w:sz w:val="22"/>
          <w:szCs w:val="22"/>
          <w:lang w:eastAsia="hr-HR"/>
        </w:rPr>
        <w:t xml:space="preserve">odnosno odobravanja građenja po posebnom propisu (za izgradnju građevina, postrojenja, uređaja i svih vrsta vodova za potrebe korisnika prostora) potrebno je ishoditi suglasnost i posebne uvjete nadležnog javnopravnog tijela - upravitelja željezničke infrastrukture. </w:t>
      </w:r>
      <w:r w:rsidR="00DF78BC" w:rsidRPr="00C864AE">
        <w:rPr>
          <w:rFonts w:ascii="Calibri" w:hAnsi="Calibri" w:cs="Calibri"/>
          <w:sz w:val="22"/>
          <w:szCs w:val="22"/>
        </w:rPr>
        <w:t>“</w:t>
      </w:r>
    </w:p>
    <w:p w14:paraId="5DDD0121" w14:textId="02813066" w:rsidR="00DF78BC" w:rsidRPr="00C864AE" w:rsidRDefault="00DF78BC" w:rsidP="00C42C92">
      <w:pPr>
        <w:jc w:val="both"/>
        <w:rPr>
          <w:rFonts w:ascii="Calibri" w:hAnsi="Calibri" w:cs="Calibri"/>
          <w:sz w:val="22"/>
          <w:szCs w:val="22"/>
        </w:rPr>
      </w:pPr>
    </w:p>
    <w:p w14:paraId="312A7D17" w14:textId="36B661D2" w:rsidR="00DF78BC" w:rsidRPr="00C864AE" w:rsidRDefault="00DF78BC" w:rsidP="00C42C92">
      <w:pPr>
        <w:jc w:val="both"/>
        <w:rPr>
          <w:rFonts w:ascii="Calibri" w:hAnsi="Calibri" w:cs="Calibri"/>
          <w:sz w:val="22"/>
          <w:szCs w:val="22"/>
        </w:rPr>
      </w:pPr>
    </w:p>
    <w:p w14:paraId="244D8B21" w14:textId="77777777" w:rsidR="001B1D04" w:rsidRPr="00C864AE" w:rsidRDefault="001B1D04" w:rsidP="001B1D0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0C92EA8" w14:textId="77777777" w:rsidR="00AA73C7" w:rsidRPr="00C864AE" w:rsidRDefault="00AA73C7" w:rsidP="00AA73C7">
      <w:pPr>
        <w:jc w:val="both"/>
        <w:rPr>
          <w:rFonts w:ascii="Calibri" w:hAnsi="Calibri" w:cs="Calibri"/>
          <w:sz w:val="22"/>
          <w:szCs w:val="22"/>
        </w:rPr>
      </w:pPr>
      <w:r w:rsidRPr="00C864AE">
        <w:rPr>
          <w:rFonts w:ascii="Calibri" w:hAnsi="Calibri" w:cs="Calibri"/>
          <w:sz w:val="22"/>
          <w:szCs w:val="22"/>
        </w:rPr>
        <w:t xml:space="preserve">Iza postojećeg </w:t>
      </w:r>
      <w:r w:rsidRPr="00C864AE">
        <w:rPr>
          <w:rFonts w:ascii="Calibri" w:hAnsi="Calibri" w:cs="Calibri"/>
          <w:b/>
          <w:bCs/>
          <w:sz w:val="22"/>
          <w:szCs w:val="22"/>
        </w:rPr>
        <w:t>članka 22.</w:t>
      </w:r>
      <w:r w:rsidRPr="00C864AE">
        <w:rPr>
          <w:rFonts w:ascii="Calibri" w:hAnsi="Calibri" w:cs="Calibri"/>
          <w:sz w:val="22"/>
          <w:szCs w:val="22"/>
        </w:rPr>
        <w:t xml:space="preserve"> dodaje se novi </w:t>
      </w:r>
      <w:r w:rsidRPr="00C864AE">
        <w:rPr>
          <w:rFonts w:ascii="Calibri" w:hAnsi="Calibri" w:cs="Calibri"/>
          <w:b/>
          <w:bCs/>
          <w:sz w:val="22"/>
          <w:szCs w:val="22"/>
        </w:rPr>
        <w:t>članak 22.a.</w:t>
      </w:r>
      <w:r w:rsidRPr="00C864AE">
        <w:rPr>
          <w:rFonts w:ascii="Calibri" w:hAnsi="Calibri" w:cs="Calibri"/>
          <w:sz w:val="22"/>
          <w:szCs w:val="22"/>
        </w:rPr>
        <w:t xml:space="preserve"> i glasi:</w:t>
      </w:r>
    </w:p>
    <w:p w14:paraId="110FAF03" w14:textId="1518EA3B" w:rsidR="00AA73C7" w:rsidRPr="00C864AE" w:rsidRDefault="00AA73C7" w:rsidP="00AA73C7">
      <w:pPr>
        <w:ind w:firstLine="709"/>
        <w:jc w:val="center"/>
        <w:rPr>
          <w:rFonts w:ascii="Calibri" w:hAnsi="Calibri" w:cs="Calibri"/>
          <w:sz w:val="22"/>
          <w:szCs w:val="22"/>
        </w:rPr>
      </w:pPr>
      <w:r w:rsidRPr="00C864AE">
        <w:rPr>
          <w:rFonts w:ascii="Calibri" w:hAnsi="Calibri" w:cs="Calibri"/>
          <w:sz w:val="22"/>
          <w:szCs w:val="22"/>
        </w:rPr>
        <w:t>„ Članak 22.a</w:t>
      </w:r>
    </w:p>
    <w:p w14:paraId="21B9C09C" w14:textId="546CD90A" w:rsidR="00AA73C7" w:rsidRPr="00C864AE" w:rsidRDefault="00DE5DE1" w:rsidP="00DE5DE1">
      <w:pPr>
        <w:jc w:val="both"/>
        <w:rPr>
          <w:rFonts w:ascii="Calibri" w:hAnsi="Calibri" w:cs="Calibri"/>
          <w:sz w:val="22"/>
          <w:szCs w:val="22"/>
        </w:rPr>
      </w:pPr>
      <w:r w:rsidRPr="00C864AE">
        <w:rPr>
          <w:rFonts w:ascii="Calibri" w:hAnsi="Calibri" w:cs="Calibri"/>
          <w:sz w:val="22"/>
          <w:szCs w:val="22"/>
        </w:rPr>
        <w:t xml:space="preserve">(1) </w:t>
      </w:r>
      <w:r w:rsidR="00AA73C7" w:rsidRPr="00C864AE">
        <w:rPr>
          <w:rFonts w:ascii="Calibri" w:hAnsi="Calibri" w:cs="Calibri"/>
          <w:sz w:val="22"/>
          <w:szCs w:val="22"/>
        </w:rPr>
        <w:t>Planom se utvrđuju posebni uvjeti za građenje u zaštitnom pružnom pojasu (određen i ucrtan na kartografskim prikazima 2.1</w:t>
      </w:r>
      <w:r w:rsidR="00270DE4" w:rsidRPr="00C864AE">
        <w:rPr>
          <w:rFonts w:ascii="Calibri" w:hAnsi="Calibri" w:cs="Calibri"/>
          <w:sz w:val="22"/>
          <w:szCs w:val="22"/>
        </w:rPr>
        <w:t>.</w:t>
      </w:r>
      <w:r w:rsidR="00AA73C7" w:rsidRPr="00C864AE">
        <w:rPr>
          <w:rFonts w:ascii="Calibri" w:hAnsi="Calibri" w:cs="Calibri"/>
          <w:sz w:val="22"/>
          <w:szCs w:val="22"/>
        </w:rPr>
        <w:t xml:space="preserve"> PROMETNA, ULIČNA I KOMUNALNA INFRASTRUKTURNA MREŽA – Prometni sustav i 4.2</w:t>
      </w:r>
      <w:r w:rsidR="00270DE4" w:rsidRPr="00C864AE">
        <w:rPr>
          <w:rFonts w:ascii="Calibri" w:hAnsi="Calibri" w:cs="Calibri"/>
          <w:sz w:val="22"/>
          <w:szCs w:val="22"/>
        </w:rPr>
        <w:t>.</w:t>
      </w:r>
      <w:r w:rsidR="00AA73C7" w:rsidRPr="00C864AE">
        <w:rPr>
          <w:rFonts w:ascii="Calibri" w:hAnsi="Calibri" w:cs="Calibri"/>
          <w:sz w:val="22"/>
          <w:szCs w:val="22"/>
        </w:rPr>
        <w:t xml:space="preserve"> NAČIN I UVJETI GRADNJE – Uvjeti gradnje)  koji su određeni Pravilnikom o općim uvjetima za građenje u zaštitnom pružnom pojasu (NN 93/10). </w:t>
      </w:r>
    </w:p>
    <w:p w14:paraId="6E1EF530" w14:textId="06F45070" w:rsidR="00AA73C7" w:rsidRPr="00C864AE" w:rsidRDefault="00DE5DE1" w:rsidP="00DE5DE1">
      <w:pPr>
        <w:jc w:val="both"/>
        <w:rPr>
          <w:rFonts w:ascii="Calibri" w:hAnsi="Calibri" w:cs="Calibri"/>
          <w:sz w:val="22"/>
          <w:szCs w:val="22"/>
        </w:rPr>
      </w:pPr>
      <w:r w:rsidRPr="00C864AE">
        <w:rPr>
          <w:rFonts w:ascii="Calibri" w:hAnsi="Calibri" w:cs="Calibri"/>
          <w:sz w:val="22"/>
          <w:szCs w:val="22"/>
        </w:rPr>
        <w:t xml:space="preserve">(2) </w:t>
      </w:r>
      <w:r w:rsidR="00AA73C7" w:rsidRPr="00C864AE">
        <w:rPr>
          <w:rFonts w:ascii="Calibri" w:hAnsi="Calibri" w:cs="Calibri"/>
          <w:sz w:val="22"/>
          <w:szCs w:val="22"/>
        </w:rPr>
        <w:t>Za izgradnju građevina, postrojenja, uređaja i svih vrsta vodova za potrebe vanjskih korisnika u zaštitnom pružnom pojasu (pojas koji čini zemljište s obje strane željezničke pruge odnosno kolosijeka širine po 100 metara, mjereno vodoravno od osi krajnjeg kolosijeka, kao i pripadajući zračni prostor), potrebno je zatražiti posebne uvjete gradnje od HŽ Infrastrukture d.o.o. u skladu s posebnim propisima.“</w:t>
      </w:r>
    </w:p>
    <w:p w14:paraId="323A3F3D" w14:textId="77777777" w:rsidR="003019DB" w:rsidRPr="00C864AE" w:rsidRDefault="003019DB" w:rsidP="00C677F1">
      <w:pPr>
        <w:jc w:val="both"/>
        <w:rPr>
          <w:rFonts w:ascii="Calibri" w:hAnsi="Calibri" w:cs="Calibri"/>
          <w:sz w:val="22"/>
          <w:szCs w:val="22"/>
        </w:rPr>
      </w:pPr>
    </w:p>
    <w:p w14:paraId="2583FF9E" w14:textId="77777777" w:rsidR="000A14DD" w:rsidRPr="00C864AE" w:rsidRDefault="000A14DD" w:rsidP="003019DB">
      <w:pPr>
        <w:ind w:firstLine="720"/>
        <w:jc w:val="both"/>
        <w:rPr>
          <w:rFonts w:ascii="Calibri" w:hAnsi="Calibri" w:cs="Calibri"/>
          <w:b/>
          <w:sz w:val="22"/>
          <w:szCs w:val="22"/>
        </w:rPr>
      </w:pPr>
    </w:p>
    <w:p w14:paraId="2450D37F" w14:textId="72C2F67B" w:rsidR="008517AD" w:rsidRPr="00C864AE" w:rsidRDefault="001B1D04" w:rsidP="00B1577B">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57FFA20F" w14:textId="189E751A" w:rsidR="003019DB" w:rsidRPr="00C864AE" w:rsidRDefault="00E320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b/>
          <w:bCs/>
          <w:color w:val="auto"/>
          <w:sz w:val="22"/>
          <w:szCs w:val="22"/>
          <w:lang w:eastAsia="en-US"/>
        </w:rPr>
        <w:t>Članak 23.</w:t>
      </w:r>
      <w:r w:rsidRPr="00C864AE">
        <w:rPr>
          <w:rFonts w:ascii="Calibri" w:hAnsi="Calibri" w:cs="Calibri"/>
          <w:color w:val="auto"/>
          <w:sz w:val="22"/>
          <w:szCs w:val="22"/>
          <w:lang w:eastAsia="en-US"/>
        </w:rPr>
        <w:t xml:space="preserve"> mijenja se i glasi: </w:t>
      </w:r>
    </w:p>
    <w:p w14:paraId="11FF1CEC" w14:textId="77777777"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p>
    <w:p w14:paraId="42200A4C" w14:textId="7F84E201"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color w:val="auto"/>
          <w:sz w:val="22"/>
          <w:szCs w:val="22"/>
          <w:lang w:eastAsia="en-US"/>
        </w:rPr>
        <w:t>„(1) Na kartografskom prikazu  2.</w:t>
      </w:r>
      <w:r w:rsidR="0044639C" w:rsidRPr="00C864AE">
        <w:rPr>
          <w:rFonts w:ascii="Calibri" w:hAnsi="Calibri" w:cs="Calibri"/>
          <w:color w:val="auto"/>
          <w:sz w:val="22"/>
          <w:szCs w:val="22"/>
          <w:lang w:eastAsia="en-US"/>
        </w:rPr>
        <w:t>2</w:t>
      </w:r>
      <w:r w:rsidRPr="00C864AE">
        <w:rPr>
          <w:rFonts w:ascii="Calibri" w:hAnsi="Calibri" w:cs="Calibri"/>
          <w:color w:val="auto"/>
          <w:sz w:val="22"/>
          <w:szCs w:val="22"/>
          <w:lang w:eastAsia="en-US"/>
        </w:rPr>
        <w:t>. PROMETNA, ULIČNA I KOMUNALNA INFRASTRUKTURNA MREŽA - Energetski sustav, pošta i telekomunikacije, prikazane su trase i položaj nepokretne elektroničke komunikacijske infrastrukture i povezane opreme.</w:t>
      </w:r>
    </w:p>
    <w:p w14:paraId="6237E7C4" w14:textId="44B537FC"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color w:val="auto"/>
          <w:sz w:val="22"/>
          <w:szCs w:val="22"/>
          <w:lang w:eastAsia="en-US"/>
        </w:rPr>
        <w:t>(2) Planom se predviđa izgradnja nove infrastrukture za elektroničke komunikacije i povezne opreme. Izgradnja nove elektroničke komunikacijske infrastrukture u vidu kabelske kanalizacije svojom strukturom, kvalitetom i kapacitetom mora omogućiti pružanje različitih vrsta usluga, od osnovne govorne usluge do širokopojasnih usluga.</w:t>
      </w:r>
    </w:p>
    <w:p w14:paraId="15C32219" w14:textId="7BEE5AC4"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color w:val="auto"/>
          <w:sz w:val="22"/>
          <w:szCs w:val="22"/>
          <w:lang w:eastAsia="en-US"/>
        </w:rPr>
        <w:t>(3) Izgradnjom kabelske kanalizacije mora se osigurati elastično korištenje izgrađene mreže  povećanjem kapaciteta i uvođenjem nove tehnologije prijenosa optičkim kabelima u pretplatničku mrežu bez naknadnih građevinskih radova , kao i izgradnjom mreže za kabelsku televiziju i video nadzor.</w:t>
      </w:r>
    </w:p>
    <w:p w14:paraId="79FFCF07" w14:textId="62693653"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color w:val="auto"/>
          <w:sz w:val="22"/>
          <w:szCs w:val="22"/>
          <w:lang w:eastAsia="en-US"/>
        </w:rPr>
        <w:lastRenderedPageBreak/>
        <w:t>(4) Kabelska kanalizacija se može polagati i mimo pravocrtne trase uz blagi luk kojim se osigurava nesmetano uvlačenje telekomunikacijskih kabela.</w:t>
      </w:r>
    </w:p>
    <w:p w14:paraId="65B6375A" w14:textId="0FDD3444"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color w:val="auto"/>
          <w:sz w:val="22"/>
          <w:szCs w:val="22"/>
          <w:lang w:eastAsia="en-US"/>
        </w:rPr>
        <w:t xml:space="preserve">(5) Planirana kabelska kanalizacija gradi se u pravilu sa cijevima promjera </w:t>
      </w:r>
      <w:r w:rsidRPr="00C864AE">
        <w:rPr>
          <w:rFonts w:ascii="Calibri" w:hAnsi="Calibri" w:cs="Calibri"/>
          <w:color w:val="auto"/>
          <w:sz w:val="22"/>
          <w:szCs w:val="22"/>
          <w:lang w:eastAsia="en-US"/>
        </w:rPr>
        <w:sym w:font="Symbol" w:char="F066"/>
      </w:r>
      <w:r w:rsidRPr="00C864AE">
        <w:rPr>
          <w:rFonts w:ascii="Calibri" w:hAnsi="Calibri" w:cs="Calibri"/>
          <w:color w:val="auto"/>
          <w:sz w:val="22"/>
          <w:szCs w:val="22"/>
          <w:lang w:eastAsia="en-US"/>
        </w:rPr>
        <w:t xml:space="preserve"> 50 i 75 mm, ili cijevima promjera </w:t>
      </w:r>
      <w:r w:rsidRPr="00C864AE">
        <w:rPr>
          <w:rFonts w:ascii="Calibri" w:hAnsi="Calibri" w:cs="Calibri"/>
          <w:color w:val="auto"/>
          <w:sz w:val="22"/>
          <w:szCs w:val="22"/>
          <w:lang w:eastAsia="en-US"/>
        </w:rPr>
        <w:sym w:font="Symbol" w:char="F066"/>
      </w:r>
      <w:r w:rsidRPr="00C864AE">
        <w:rPr>
          <w:rFonts w:ascii="Calibri" w:hAnsi="Calibri" w:cs="Calibri"/>
          <w:color w:val="auto"/>
          <w:sz w:val="22"/>
          <w:szCs w:val="22"/>
          <w:lang w:eastAsia="en-US"/>
        </w:rPr>
        <w:t xml:space="preserve"> 110 mm. Na mjestima izrade spojnica na položenim kabelima te kod planiranih distributivnih točaka, predviđa se ugradnja odgovarajućih montažnih kabelskih zdenaca različitih dimenzija ovisno o namjeni zdenaca. Lokaciju i veličinu zdenaca kao i odabir trase potrebno je usuglasiti i temeljiti na izvedbenim projektima ostale infrastrukture a naročito projektu ceste. </w:t>
      </w:r>
    </w:p>
    <w:p w14:paraId="1A76629F" w14:textId="6BE56C04"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color w:val="auto"/>
          <w:sz w:val="22"/>
          <w:szCs w:val="22"/>
          <w:lang w:eastAsia="en-US"/>
        </w:rPr>
        <w:t xml:space="preserve">(6) Dubina rova za polaganje cijevi između zdenaca treba biti tolika da je minimalna udaljenost od površine terena do tjemena cijevi u gornjem redu min 0.7 m. Na prijelazu prometnica taj razmak mora biti min 1,0 m. </w:t>
      </w:r>
    </w:p>
    <w:p w14:paraId="4AB228F4" w14:textId="3B999027" w:rsidR="008517AD" w:rsidRPr="00C864AE" w:rsidRDefault="008517AD" w:rsidP="008517AD">
      <w:pPr>
        <w:pStyle w:val="StandardWeb"/>
        <w:spacing w:before="0" w:beforeAutospacing="0" w:after="0" w:afterAutospacing="0"/>
        <w:ind w:right="-142"/>
        <w:jc w:val="both"/>
        <w:rPr>
          <w:rFonts w:ascii="Calibri" w:hAnsi="Calibri" w:cs="Calibri"/>
          <w:color w:val="auto"/>
          <w:sz w:val="22"/>
          <w:szCs w:val="22"/>
          <w:lang w:eastAsia="en-US"/>
        </w:rPr>
      </w:pPr>
      <w:r w:rsidRPr="00C864AE">
        <w:rPr>
          <w:rFonts w:ascii="Calibri" w:hAnsi="Calibri" w:cs="Calibri"/>
          <w:color w:val="auto"/>
          <w:sz w:val="22"/>
          <w:szCs w:val="22"/>
          <w:lang w:eastAsia="en-US"/>
        </w:rPr>
        <w:t xml:space="preserve">(7) Od zdenaca trase kabelske kanalizacije do zdenca uz ili u objektu i dalje prema instalacijskom telekomunikacijskom ormariću  potrebno je položiti 2 PEHD cijevi ø 40 mm. za manji odnosno 3 za veći objekt. </w:t>
      </w:r>
    </w:p>
    <w:p w14:paraId="0A9ACEAE" w14:textId="7D650410" w:rsidR="008517AD" w:rsidRPr="00C864AE" w:rsidRDefault="008517AD" w:rsidP="008517AD">
      <w:pPr>
        <w:jc w:val="both"/>
        <w:rPr>
          <w:rFonts w:ascii="Calibri" w:hAnsi="Calibri" w:cs="Calibri"/>
          <w:sz w:val="22"/>
          <w:szCs w:val="22"/>
        </w:rPr>
      </w:pPr>
      <w:r w:rsidRPr="00C864AE">
        <w:rPr>
          <w:rFonts w:ascii="Calibri" w:hAnsi="Calibri" w:cs="Calibri"/>
          <w:sz w:val="22"/>
          <w:szCs w:val="22"/>
        </w:rPr>
        <w:t xml:space="preserve">(8) Kabinetsko komutacijsko čvorište može se izvesti  u sklopu zone (unutar građevina) uz uvjet da površina prostorije iznosi 10-20 m2.“ </w:t>
      </w:r>
    </w:p>
    <w:p w14:paraId="7BFCDA51" w14:textId="77777777" w:rsidR="003019DB" w:rsidRPr="00C864AE" w:rsidRDefault="003019DB" w:rsidP="00C677F1">
      <w:pPr>
        <w:jc w:val="both"/>
        <w:rPr>
          <w:rFonts w:ascii="Calibri" w:hAnsi="Calibri" w:cs="Calibri"/>
          <w:sz w:val="22"/>
          <w:szCs w:val="22"/>
        </w:rPr>
      </w:pPr>
    </w:p>
    <w:p w14:paraId="09485BEB" w14:textId="68CDB0F9" w:rsidR="00E233BE" w:rsidRPr="00C864AE" w:rsidRDefault="001B1D04" w:rsidP="00B1577B">
      <w:pPr>
        <w:spacing w:after="60"/>
        <w:jc w:val="center"/>
        <w:rPr>
          <w:rFonts w:ascii="Calibri" w:hAnsi="Calibri" w:cs="Calibri"/>
          <w:b/>
          <w:bCs/>
          <w:sz w:val="22"/>
          <w:szCs w:val="22"/>
        </w:rPr>
      </w:pPr>
      <w:bookmarkStart w:id="2" w:name="_Hlk103679460"/>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ADCD5F0" w14:textId="3E56EA31" w:rsidR="009A6957" w:rsidRPr="00C864AE" w:rsidRDefault="009A6957" w:rsidP="003019DB">
      <w:pPr>
        <w:jc w:val="both"/>
        <w:rPr>
          <w:rFonts w:ascii="Calibri" w:hAnsi="Calibri" w:cs="Calibri"/>
          <w:b/>
          <w:sz w:val="22"/>
          <w:szCs w:val="22"/>
        </w:rPr>
      </w:pPr>
      <w:r w:rsidRPr="00C864AE">
        <w:rPr>
          <w:rFonts w:ascii="Calibri" w:hAnsi="Calibri" w:cs="Calibri"/>
          <w:b/>
          <w:sz w:val="22"/>
          <w:szCs w:val="22"/>
        </w:rPr>
        <w:t xml:space="preserve">Članak 25. </w:t>
      </w:r>
      <w:r w:rsidRPr="00C864AE">
        <w:rPr>
          <w:rFonts w:ascii="Calibri" w:hAnsi="Calibri" w:cs="Calibri"/>
          <w:bCs/>
          <w:sz w:val="22"/>
          <w:szCs w:val="22"/>
        </w:rPr>
        <w:t>mijenja se i glasi:</w:t>
      </w:r>
      <w:r w:rsidRPr="00C864AE">
        <w:rPr>
          <w:rFonts w:ascii="Calibri" w:hAnsi="Calibri" w:cs="Calibri"/>
          <w:b/>
          <w:sz w:val="22"/>
          <w:szCs w:val="22"/>
        </w:rPr>
        <w:t xml:space="preserve"> </w:t>
      </w:r>
    </w:p>
    <w:p w14:paraId="21C9E2E2" w14:textId="25AF12E5" w:rsidR="009A6957" w:rsidRPr="00C864AE" w:rsidRDefault="0061752E" w:rsidP="009A6957">
      <w:pPr>
        <w:autoSpaceDE w:val="0"/>
        <w:autoSpaceDN w:val="0"/>
        <w:adjustRightInd w:val="0"/>
        <w:jc w:val="both"/>
        <w:rPr>
          <w:rFonts w:ascii="Calibri" w:hAnsi="Calibri" w:cs="Calibri"/>
          <w:sz w:val="22"/>
          <w:szCs w:val="22"/>
        </w:rPr>
      </w:pPr>
      <w:r w:rsidRPr="00C864AE">
        <w:rPr>
          <w:rFonts w:ascii="Calibri" w:hAnsi="Calibri" w:cs="Calibri"/>
          <w:sz w:val="22"/>
          <w:szCs w:val="22"/>
        </w:rPr>
        <w:t>„</w:t>
      </w:r>
      <w:r w:rsidR="009A6957" w:rsidRPr="00C864AE">
        <w:rPr>
          <w:rFonts w:ascii="Calibri" w:hAnsi="Calibri" w:cs="Calibri"/>
          <w:sz w:val="22"/>
          <w:szCs w:val="22"/>
        </w:rPr>
        <w:t>(1) Komunalnu infrastrukturu treba graditi unutar površina postojećih i planiranih ulica u sklopu kolnika i nogostupa poštujući minimalne dopuštene udaljenosti između pojedinih vodova infrastrukturne mreže.</w:t>
      </w:r>
    </w:p>
    <w:p w14:paraId="5911C9C6" w14:textId="059AB571" w:rsidR="009A6957" w:rsidRPr="00C864AE" w:rsidRDefault="009A6957" w:rsidP="009A6957">
      <w:pPr>
        <w:autoSpaceDE w:val="0"/>
        <w:autoSpaceDN w:val="0"/>
        <w:adjustRightInd w:val="0"/>
        <w:jc w:val="both"/>
        <w:rPr>
          <w:rFonts w:ascii="Calibri" w:hAnsi="Calibri" w:cs="Calibri"/>
          <w:sz w:val="22"/>
          <w:szCs w:val="22"/>
        </w:rPr>
      </w:pPr>
      <w:r w:rsidRPr="00C864AE">
        <w:rPr>
          <w:rFonts w:ascii="Calibri" w:hAnsi="Calibri" w:cs="Calibri"/>
          <w:sz w:val="22"/>
          <w:szCs w:val="22"/>
        </w:rPr>
        <w:t>(2) Osim unutar površina iz prvog stavka, komunalna infrastruktura se unutar obuhvata Plana gradi i unutar površine koja je kartografskim prikazom 4.2</w:t>
      </w:r>
      <w:r w:rsidR="00594613" w:rsidRPr="00C864AE">
        <w:rPr>
          <w:rFonts w:ascii="Calibri" w:hAnsi="Calibri" w:cs="Calibri"/>
          <w:sz w:val="22"/>
          <w:szCs w:val="22"/>
        </w:rPr>
        <w:t>.</w:t>
      </w:r>
      <w:r w:rsidRPr="00C864AE">
        <w:rPr>
          <w:rFonts w:ascii="Calibri" w:hAnsi="Calibri" w:cs="Calibri"/>
          <w:sz w:val="22"/>
          <w:szCs w:val="22"/>
        </w:rPr>
        <w:t xml:space="preserve"> NAČIN I UVJETI GRADNJE – Uvjeti gradnje određena kao zona gradnje gospodarskih sadržaja znatne veličine i opsega (unutar kazeta I3</w:t>
      </w:r>
      <w:r w:rsidRPr="00C864AE">
        <w:rPr>
          <w:rFonts w:ascii="Calibri" w:hAnsi="Calibri" w:cs="Calibri"/>
          <w:sz w:val="22"/>
          <w:szCs w:val="22"/>
          <w:vertAlign w:val="subscript"/>
        </w:rPr>
        <w:t>1</w:t>
      </w:r>
      <w:r w:rsidRPr="00C864AE">
        <w:rPr>
          <w:rFonts w:ascii="Calibri" w:hAnsi="Calibri" w:cs="Calibri"/>
          <w:sz w:val="22"/>
          <w:szCs w:val="22"/>
        </w:rPr>
        <w:t>, I3</w:t>
      </w:r>
      <w:r w:rsidRPr="00C864AE">
        <w:rPr>
          <w:rFonts w:ascii="Calibri" w:hAnsi="Calibri" w:cs="Calibri"/>
          <w:sz w:val="22"/>
          <w:szCs w:val="22"/>
          <w:vertAlign w:val="subscript"/>
        </w:rPr>
        <w:t>2</w:t>
      </w:r>
      <w:r w:rsidRPr="00C864AE">
        <w:rPr>
          <w:rFonts w:ascii="Calibri" w:hAnsi="Calibri" w:cs="Calibri"/>
          <w:sz w:val="22"/>
          <w:szCs w:val="22"/>
        </w:rPr>
        <w:t xml:space="preserve"> i I3</w:t>
      </w:r>
      <w:r w:rsidRPr="00C864AE">
        <w:rPr>
          <w:rFonts w:ascii="Calibri" w:hAnsi="Calibri" w:cs="Calibri"/>
          <w:sz w:val="22"/>
          <w:szCs w:val="22"/>
          <w:vertAlign w:val="subscript"/>
        </w:rPr>
        <w:t>3</w:t>
      </w:r>
      <w:r w:rsidRPr="00C864AE">
        <w:rPr>
          <w:rFonts w:ascii="Calibri" w:hAnsi="Calibri" w:cs="Calibri"/>
          <w:sz w:val="22"/>
          <w:szCs w:val="22"/>
        </w:rPr>
        <w:t>) te unutar zone gradnje gospodarskih sadržaja manje veličine i opsega (unutar kazeta I3</w:t>
      </w:r>
      <w:r w:rsidRPr="00C864AE">
        <w:rPr>
          <w:rFonts w:ascii="Calibri" w:hAnsi="Calibri" w:cs="Calibri"/>
          <w:sz w:val="22"/>
          <w:szCs w:val="22"/>
          <w:vertAlign w:val="subscript"/>
        </w:rPr>
        <w:t>4</w:t>
      </w:r>
      <w:r w:rsidRPr="00C864AE">
        <w:rPr>
          <w:rFonts w:ascii="Calibri" w:hAnsi="Calibri" w:cs="Calibri"/>
          <w:sz w:val="22"/>
          <w:szCs w:val="22"/>
        </w:rPr>
        <w:t>, I3</w:t>
      </w:r>
      <w:r w:rsidRPr="00C864AE">
        <w:rPr>
          <w:rFonts w:ascii="Calibri" w:hAnsi="Calibri" w:cs="Calibri"/>
          <w:sz w:val="22"/>
          <w:szCs w:val="22"/>
          <w:vertAlign w:val="subscript"/>
        </w:rPr>
        <w:t>5</w:t>
      </w:r>
      <w:r w:rsidRPr="00C864AE">
        <w:rPr>
          <w:rFonts w:ascii="Calibri" w:hAnsi="Calibri" w:cs="Calibri"/>
          <w:sz w:val="22"/>
          <w:szCs w:val="22"/>
        </w:rPr>
        <w:t>).</w:t>
      </w:r>
    </w:p>
    <w:p w14:paraId="1A768A52" w14:textId="5B94C354" w:rsidR="009A6957" w:rsidRPr="00C864AE" w:rsidRDefault="009A6957" w:rsidP="009A6957">
      <w:pPr>
        <w:autoSpaceDE w:val="0"/>
        <w:autoSpaceDN w:val="0"/>
        <w:adjustRightInd w:val="0"/>
        <w:jc w:val="both"/>
        <w:rPr>
          <w:rFonts w:ascii="Calibri" w:hAnsi="Calibri" w:cs="Calibri"/>
          <w:sz w:val="22"/>
          <w:szCs w:val="22"/>
        </w:rPr>
      </w:pPr>
      <w:r w:rsidRPr="00C864AE">
        <w:rPr>
          <w:rFonts w:ascii="Calibri" w:hAnsi="Calibri" w:cs="Calibri"/>
          <w:sz w:val="22"/>
          <w:szCs w:val="22"/>
        </w:rPr>
        <w:t>(3) Unutar zona gradnje gospodarskih sadržaja znatne veličine i opsega (unutar kazeta I3</w:t>
      </w:r>
      <w:r w:rsidRPr="00C864AE">
        <w:rPr>
          <w:rFonts w:ascii="Calibri" w:hAnsi="Calibri" w:cs="Calibri"/>
          <w:sz w:val="22"/>
          <w:szCs w:val="22"/>
          <w:vertAlign w:val="subscript"/>
        </w:rPr>
        <w:t>1</w:t>
      </w:r>
      <w:r w:rsidRPr="00C864AE">
        <w:rPr>
          <w:rFonts w:ascii="Calibri" w:hAnsi="Calibri" w:cs="Calibri"/>
          <w:sz w:val="22"/>
          <w:szCs w:val="22"/>
        </w:rPr>
        <w:t>, I3</w:t>
      </w:r>
      <w:r w:rsidRPr="00C864AE">
        <w:rPr>
          <w:rFonts w:ascii="Calibri" w:hAnsi="Calibri" w:cs="Calibri"/>
          <w:sz w:val="22"/>
          <w:szCs w:val="22"/>
          <w:vertAlign w:val="subscript"/>
        </w:rPr>
        <w:t>2</w:t>
      </w:r>
      <w:r w:rsidRPr="00C864AE">
        <w:rPr>
          <w:rFonts w:ascii="Calibri" w:hAnsi="Calibri" w:cs="Calibri"/>
          <w:sz w:val="22"/>
          <w:szCs w:val="22"/>
        </w:rPr>
        <w:t xml:space="preserve"> i I3</w:t>
      </w:r>
      <w:r w:rsidRPr="00C864AE">
        <w:rPr>
          <w:rFonts w:ascii="Calibri" w:hAnsi="Calibri" w:cs="Calibri"/>
          <w:sz w:val="22"/>
          <w:szCs w:val="22"/>
          <w:vertAlign w:val="subscript"/>
        </w:rPr>
        <w:t>3</w:t>
      </w:r>
      <w:r w:rsidRPr="00C864AE">
        <w:rPr>
          <w:rFonts w:ascii="Calibri" w:hAnsi="Calibri" w:cs="Calibri"/>
          <w:sz w:val="22"/>
          <w:szCs w:val="22"/>
        </w:rPr>
        <w:t>) predviđena je gradnja jedne trafostanice, dok je unutar zone gradnje gospodarskih sadržaja manje veličine i opsega (unutar kazeta I3</w:t>
      </w:r>
      <w:r w:rsidRPr="00C864AE">
        <w:rPr>
          <w:rFonts w:ascii="Calibri" w:hAnsi="Calibri" w:cs="Calibri"/>
          <w:sz w:val="22"/>
          <w:szCs w:val="22"/>
          <w:vertAlign w:val="subscript"/>
        </w:rPr>
        <w:t>4</w:t>
      </w:r>
      <w:r w:rsidRPr="00C864AE">
        <w:rPr>
          <w:rFonts w:ascii="Calibri" w:hAnsi="Calibri" w:cs="Calibri"/>
          <w:sz w:val="22"/>
          <w:szCs w:val="22"/>
        </w:rPr>
        <w:t xml:space="preserve"> , I3</w:t>
      </w:r>
      <w:r w:rsidRPr="00C864AE">
        <w:rPr>
          <w:rFonts w:ascii="Calibri" w:hAnsi="Calibri" w:cs="Calibri"/>
          <w:sz w:val="22"/>
          <w:szCs w:val="22"/>
          <w:vertAlign w:val="subscript"/>
        </w:rPr>
        <w:t>5</w:t>
      </w:r>
      <w:r w:rsidRPr="00C864AE">
        <w:rPr>
          <w:rFonts w:ascii="Calibri" w:hAnsi="Calibri" w:cs="Calibri"/>
          <w:sz w:val="22"/>
          <w:szCs w:val="22"/>
        </w:rPr>
        <w:t>) planira gradnja dviju trafostanica te jednog UPS-a, u skladu s uvjetima iz članka 23. i 33. ovih Odredbi za prov</w:t>
      </w:r>
      <w:r w:rsidR="00572D7C" w:rsidRPr="00C864AE">
        <w:rPr>
          <w:rFonts w:ascii="Calibri" w:hAnsi="Calibri" w:cs="Calibri"/>
          <w:sz w:val="22"/>
          <w:szCs w:val="22"/>
        </w:rPr>
        <w:t>edbu</w:t>
      </w:r>
      <w:r w:rsidRPr="00C864AE">
        <w:rPr>
          <w:rFonts w:ascii="Calibri" w:hAnsi="Calibri" w:cs="Calibri"/>
          <w:sz w:val="22"/>
          <w:szCs w:val="22"/>
        </w:rPr>
        <w:t xml:space="preserve">. </w:t>
      </w:r>
    </w:p>
    <w:p w14:paraId="50A53A03" w14:textId="758F5272" w:rsidR="009A6957" w:rsidRPr="00C864AE" w:rsidRDefault="009A6957" w:rsidP="009A6957">
      <w:pPr>
        <w:autoSpaceDE w:val="0"/>
        <w:autoSpaceDN w:val="0"/>
        <w:adjustRightInd w:val="0"/>
        <w:jc w:val="both"/>
        <w:rPr>
          <w:rFonts w:ascii="Calibri" w:hAnsi="Calibri" w:cs="Calibri"/>
          <w:sz w:val="22"/>
          <w:szCs w:val="22"/>
        </w:rPr>
      </w:pPr>
      <w:r w:rsidRPr="00C864AE">
        <w:rPr>
          <w:rFonts w:ascii="Calibri" w:hAnsi="Calibri" w:cs="Calibri"/>
          <w:sz w:val="22"/>
          <w:szCs w:val="22"/>
        </w:rPr>
        <w:t>(4) Aktom kojim se odobrava gradnja odredit će se detaljan položaj vodova komunalne infrastrukturne mreže. Izgradnja treba biti usklađena s dodatnim posebnim uvjetima javnih komunalnih poduzeća, koja su nadležna za pojedine vodove infrastrukturne mreže.</w:t>
      </w:r>
      <w:r w:rsidR="0061752E" w:rsidRPr="00C864AE">
        <w:rPr>
          <w:rFonts w:ascii="Calibri" w:hAnsi="Calibri" w:cs="Calibri"/>
          <w:sz w:val="22"/>
          <w:szCs w:val="22"/>
        </w:rPr>
        <w:t>“</w:t>
      </w:r>
    </w:p>
    <w:p w14:paraId="27632687" w14:textId="77777777" w:rsidR="009A6957" w:rsidRPr="00C864AE" w:rsidRDefault="009A6957" w:rsidP="003019DB">
      <w:pPr>
        <w:jc w:val="both"/>
        <w:rPr>
          <w:rFonts w:ascii="Calibri" w:hAnsi="Calibri" w:cs="Calibri"/>
          <w:b/>
          <w:sz w:val="22"/>
          <w:szCs w:val="22"/>
        </w:rPr>
      </w:pPr>
    </w:p>
    <w:bookmarkEnd w:id="2"/>
    <w:p w14:paraId="3F5782A8" w14:textId="77777777" w:rsidR="003019DB" w:rsidRPr="00C864AE" w:rsidRDefault="003019DB" w:rsidP="00C677F1">
      <w:pPr>
        <w:pStyle w:val="Tijeloteksta"/>
        <w:spacing w:line="240" w:lineRule="auto"/>
        <w:rPr>
          <w:rFonts w:ascii="Calibri" w:hAnsi="Calibri" w:cs="Calibri"/>
          <w:b/>
          <w:sz w:val="22"/>
          <w:szCs w:val="22"/>
        </w:rPr>
      </w:pPr>
    </w:p>
    <w:p w14:paraId="66329735" w14:textId="6FA030EE" w:rsidR="003019DB" w:rsidRPr="00C864AE" w:rsidRDefault="001B1D04" w:rsidP="00B1577B">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89191E8" w14:textId="2B6F0BFF" w:rsidR="00156CCA" w:rsidRPr="00C864AE" w:rsidRDefault="00156CCA" w:rsidP="00156CCA">
      <w:pPr>
        <w:pStyle w:val="Tijeloteksta"/>
        <w:spacing w:line="240" w:lineRule="auto"/>
        <w:rPr>
          <w:rFonts w:ascii="Calibri" w:hAnsi="Calibri" w:cs="Calibri"/>
          <w:b/>
          <w:bCs/>
          <w:sz w:val="22"/>
          <w:szCs w:val="22"/>
        </w:rPr>
      </w:pPr>
      <w:r w:rsidRPr="00C864AE">
        <w:rPr>
          <w:rFonts w:ascii="Calibri" w:hAnsi="Calibri" w:cs="Calibri"/>
          <w:sz w:val="22"/>
          <w:szCs w:val="22"/>
        </w:rPr>
        <w:t>U</w:t>
      </w:r>
      <w:r w:rsidRPr="00C864AE">
        <w:rPr>
          <w:rFonts w:ascii="Calibri" w:hAnsi="Calibri" w:cs="Calibri"/>
          <w:b/>
          <w:bCs/>
          <w:sz w:val="22"/>
          <w:szCs w:val="22"/>
        </w:rPr>
        <w:t xml:space="preserve"> članku 26. stavku (1) </w:t>
      </w:r>
      <w:r w:rsidRPr="00C864AE">
        <w:rPr>
          <w:rFonts w:ascii="Calibri" w:hAnsi="Calibri" w:cs="Calibri"/>
          <w:sz w:val="22"/>
          <w:szCs w:val="22"/>
        </w:rPr>
        <w:t>umjesto riječi: „ 2c“ piše se riječ: „2.</w:t>
      </w:r>
      <w:r w:rsidR="000779BE" w:rsidRPr="00C864AE">
        <w:rPr>
          <w:rFonts w:ascii="Calibri" w:hAnsi="Calibri" w:cs="Calibri"/>
          <w:sz w:val="22"/>
          <w:szCs w:val="22"/>
        </w:rPr>
        <w:t>3</w:t>
      </w:r>
      <w:r w:rsidRPr="00C864AE">
        <w:rPr>
          <w:rFonts w:ascii="Calibri" w:hAnsi="Calibri" w:cs="Calibri"/>
          <w:sz w:val="22"/>
          <w:szCs w:val="22"/>
        </w:rPr>
        <w:t>.“</w:t>
      </w:r>
      <w:r w:rsidR="00685250" w:rsidRPr="00C864AE">
        <w:rPr>
          <w:rFonts w:ascii="Calibri" w:hAnsi="Calibri" w:cs="Calibri"/>
          <w:sz w:val="22"/>
          <w:szCs w:val="22"/>
        </w:rPr>
        <w:t>.</w:t>
      </w:r>
    </w:p>
    <w:p w14:paraId="60EFB623" w14:textId="672B55F2" w:rsidR="00156CCA" w:rsidRPr="00C864AE" w:rsidRDefault="00156CCA" w:rsidP="003019DB">
      <w:pPr>
        <w:pStyle w:val="Tijeloteksta"/>
        <w:spacing w:line="240" w:lineRule="auto"/>
        <w:ind w:left="720"/>
        <w:rPr>
          <w:rFonts w:ascii="Calibri" w:hAnsi="Calibri" w:cs="Calibri"/>
          <w:b/>
          <w:bCs/>
          <w:sz w:val="22"/>
          <w:szCs w:val="22"/>
        </w:rPr>
      </w:pPr>
    </w:p>
    <w:p w14:paraId="4A85FAC6" w14:textId="77777777" w:rsidR="003019DB" w:rsidRPr="00C864AE" w:rsidRDefault="003019DB" w:rsidP="00C677F1">
      <w:pPr>
        <w:jc w:val="both"/>
        <w:rPr>
          <w:rFonts w:ascii="Calibri" w:hAnsi="Calibri" w:cs="Calibri"/>
          <w:sz w:val="22"/>
          <w:szCs w:val="22"/>
        </w:rPr>
      </w:pPr>
    </w:p>
    <w:p w14:paraId="1CD78EC5" w14:textId="44F1142F" w:rsidR="00685250" w:rsidRPr="00C864AE" w:rsidRDefault="001B1D04" w:rsidP="00B1577B">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1A5A3F5" w14:textId="3E8B6D86" w:rsidR="003019DB" w:rsidRPr="00C864AE" w:rsidRDefault="00685250" w:rsidP="003019DB">
      <w:pPr>
        <w:spacing w:line="300" w:lineRule="exact"/>
        <w:outlineLvl w:val="0"/>
        <w:rPr>
          <w:rFonts w:ascii="Calibri" w:hAnsi="Calibri" w:cs="Calibri"/>
          <w:sz w:val="22"/>
          <w:szCs w:val="22"/>
        </w:rPr>
      </w:pPr>
      <w:r w:rsidRPr="00C864AE">
        <w:rPr>
          <w:rFonts w:ascii="Calibri" w:hAnsi="Calibri" w:cs="Calibri"/>
          <w:sz w:val="22"/>
          <w:szCs w:val="22"/>
        </w:rPr>
        <w:t>U</w:t>
      </w:r>
      <w:r w:rsidRPr="00C864AE">
        <w:rPr>
          <w:rFonts w:ascii="Calibri" w:hAnsi="Calibri" w:cs="Calibri"/>
          <w:b/>
          <w:bCs/>
          <w:sz w:val="22"/>
          <w:szCs w:val="22"/>
        </w:rPr>
        <w:t xml:space="preserve"> članku 27. stavku (1)</w:t>
      </w:r>
      <w:r w:rsidRPr="00C864AE">
        <w:rPr>
          <w:rFonts w:ascii="Calibri" w:hAnsi="Calibri" w:cs="Calibri"/>
          <w:sz w:val="22"/>
          <w:szCs w:val="22"/>
        </w:rPr>
        <w:t xml:space="preserve"> umjesto riječi: „ 2c“ piše se riječ: „2.</w:t>
      </w:r>
      <w:r w:rsidR="002C5BAC" w:rsidRPr="00C864AE">
        <w:rPr>
          <w:rFonts w:ascii="Calibri" w:hAnsi="Calibri" w:cs="Calibri"/>
          <w:sz w:val="22"/>
          <w:szCs w:val="22"/>
        </w:rPr>
        <w:t>3</w:t>
      </w:r>
      <w:r w:rsidRPr="00C864AE">
        <w:rPr>
          <w:rFonts w:ascii="Calibri" w:hAnsi="Calibri" w:cs="Calibri"/>
          <w:sz w:val="22"/>
          <w:szCs w:val="22"/>
        </w:rPr>
        <w:t>.“.</w:t>
      </w:r>
    </w:p>
    <w:p w14:paraId="502BC7A6" w14:textId="77777777" w:rsidR="00685250" w:rsidRPr="00C864AE" w:rsidRDefault="00685250" w:rsidP="003019DB">
      <w:pPr>
        <w:spacing w:line="300" w:lineRule="exact"/>
        <w:outlineLvl w:val="0"/>
        <w:rPr>
          <w:rFonts w:ascii="Calibri" w:hAnsi="Calibri" w:cs="Calibri"/>
          <w:sz w:val="22"/>
          <w:szCs w:val="22"/>
        </w:rPr>
      </w:pPr>
    </w:p>
    <w:p w14:paraId="04B9335E" w14:textId="77777777" w:rsidR="005661F2" w:rsidRPr="00C864AE" w:rsidRDefault="005661F2" w:rsidP="005661F2">
      <w:pPr>
        <w:pStyle w:val="Tekst"/>
        <w:rPr>
          <w:rFonts w:ascii="Calibri" w:hAnsi="Calibri" w:cs="Calibri"/>
          <w:sz w:val="22"/>
          <w:szCs w:val="22"/>
        </w:rPr>
      </w:pPr>
    </w:p>
    <w:p w14:paraId="6D74DCE3" w14:textId="6F81FCD7" w:rsidR="005661F2" w:rsidRPr="00C864AE" w:rsidRDefault="001B1D04" w:rsidP="00B1577B">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6BE1B80F" w14:textId="5C5ED20E" w:rsidR="005661F2" w:rsidRPr="00C864AE" w:rsidRDefault="005661F2" w:rsidP="005661F2">
      <w:pPr>
        <w:pStyle w:val="Tekst"/>
        <w:rPr>
          <w:rFonts w:ascii="Calibri" w:hAnsi="Calibri" w:cs="Calibri"/>
          <w:sz w:val="22"/>
          <w:szCs w:val="22"/>
        </w:rPr>
      </w:pPr>
      <w:r w:rsidRPr="00C864AE">
        <w:rPr>
          <w:rFonts w:ascii="Calibri" w:hAnsi="Calibri" w:cs="Calibri"/>
          <w:sz w:val="22"/>
          <w:szCs w:val="22"/>
        </w:rPr>
        <w:t xml:space="preserve">U </w:t>
      </w:r>
      <w:r w:rsidRPr="00C864AE">
        <w:rPr>
          <w:rFonts w:ascii="Calibri" w:hAnsi="Calibri" w:cs="Calibri"/>
          <w:b/>
          <w:bCs/>
          <w:sz w:val="22"/>
          <w:szCs w:val="22"/>
        </w:rPr>
        <w:t xml:space="preserve">članku 29. </w:t>
      </w:r>
      <w:r w:rsidRPr="00C864AE">
        <w:rPr>
          <w:rFonts w:ascii="Calibri" w:hAnsi="Calibri" w:cs="Calibri"/>
          <w:sz w:val="22"/>
          <w:szCs w:val="22"/>
        </w:rPr>
        <w:t>stavku (2) umjesto riječi: „ separtore“ piše se riječ_ „separatore“.</w:t>
      </w:r>
    </w:p>
    <w:p w14:paraId="5E5772A3" w14:textId="0BEBCCDA" w:rsidR="008B3A7F" w:rsidRPr="00C864AE" w:rsidRDefault="008B3A7F" w:rsidP="008B3A7F">
      <w:pPr>
        <w:pStyle w:val="Tekst"/>
        <w:rPr>
          <w:rFonts w:ascii="Calibri" w:hAnsi="Calibri" w:cs="Calibri"/>
          <w:sz w:val="22"/>
          <w:szCs w:val="22"/>
        </w:rPr>
      </w:pPr>
      <w:r w:rsidRPr="00C864AE">
        <w:rPr>
          <w:rFonts w:ascii="Calibri" w:hAnsi="Calibri" w:cs="Calibri"/>
          <w:sz w:val="22"/>
          <w:szCs w:val="22"/>
        </w:rPr>
        <w:t xml:space="preserve">U </w:t>
      </w:r>
      <w:r w:rsidRPr="00C864AE">
        <w:rPr>
          <w:rFonts w:ascii="Calibri" w:hAnsi="Calibri" w:cs="Calibri"/>
          <w:b/>
          <w:bCs/>
          <w:sz w:val="22"/>
          <w:szCs w:val="22"/>
        </w:rPr>
        <w:t xml:space="preserve">članku 29. </w:t>
      </w:r>
      <w:r w:rsidRPr="00C864AE">
        <w:rPr>
          <w:rFonts w:ascii="Calibri" w:hAnsi="Calibri" w:cs="Calibri"/>
          <w:sz w:val="22"/>
          <w:szCs w:val="22"/>
        </w:rPr>
        <w:t xml:space="preserve">stavku (3) i </w:t>
      </w:r>
      <w:r w:rsidR="00C53446" w:rsidRPr="00C864AE">
        <w:rPr>
          <w:rFonts w:ascii="Calibri" w:hAnsi="Calibri" w:cs="Calibri"/>
          <w:sz w:val="22"/>
          <w:szCs w:val="22"/>
        </w:rPr>
        <w:t xml:space="preserve">stavku </w:t>
      </w:r>
      <w:r w:rsidRPr="00C864AE">
        <w:rPr>
          <w:rFonts w:ascii="Calibri" w:hAnsi="Calibri" w:cs="Calibri"/>
          <w:sz w:val="22"/>
          <w:szCs w:val="22"/>
        </w:rPr>
        <w:t>(4)  umjesto riječi: „ zacjevljene“ piše se riječ_ „zacijevljene“.</w:t>
      </w:r>
    </w:p>
    <w:p w14:paraId="3CAD45B1" w14:textId="77777777" w:rsidR="008B3A7F" w:rsidRPr="00C864AE" w:rsidRDefault="008B3A7F" w:rsidP="005661F2">
      <w:pPr>
        <w:pStyle w:val="Tekst"/>
        <w:rPr>
          <w:rFonts w:ascii="Calibri" w:hAnsi="Calibri" w:cs="Calibri"/>
          <w:sz w:val="22"/>
          <w:szCs w:val="22"/>
        </w:rPr>
      </w:pPr>
    </w:p>
    <w:p w14:paraId="49DCAE2B" w14:textId="77777777" w:rsidR="003019DB" w:rsidRPr="00C864AE" w:rsidRDefault="003019DB" w:rsidP="003019DB">
      <w:pPr>
        <w:tabs>
          <w:tab w:val="left" w:pos="0"/>
        </w:tabs>
        <w:jc w:val="both"/>
        <w:rPr>
          <w:rFonts w:ascii="Calibri" w:hAnsi="Calibri" w:cs="Calibri"/>
          <w:b/>
          <w:sz w:val="22"/>
          <w:szCs w:val="22"/>
        </w:rPr>
      </w:pPr>
      <w:r w:rsidRPr="00C864AE">
        <w:rPr>
          <w:rFonts w:ascii="Calibri" w:hAnsi="Calibri" w:cs="Calibri"/>
          <w:b/>
          <w:sz w:val="22"/>
          <w:szCs w:val="22"/>
        </w:rPr>
        <w:tab/>
      </w:r>
    </w:p>
    <w:p w14:paraId="09F91E46" w14:textId="77777777" w:rsidR="0044455E" w:rsidRPr="00C864AE" w:rsidRDefault="0044455E" w:rsidP="003019DB">
      <w:pPr>
        <w:tabs>
          <w:tab w:val="left" w:pos="0"/>
        </w:tabs>
        <w:jc w:val="both"/>
        <w:rPr>
          <w:rFonts w:ascii="Calibri" w:hAnsi="Calibri" w:cs="Calibri"/>
          <w:b/>
          <w:sz w:val="22"/>
          <w:szCs w:val="22"/>
        </w:rPr>
      </w:pPr>
    </w:p>
    <w:p w14:paraId="4EACCE35" w14:textId="2A267755" w:rsidR="003019DB" w:rsidRPr="00C864AE" w:rsidRDefault="003019DB" w:rsidP="003019DB">
      <w:pPr>
        <w:tabs>
          <w:tab w:val="left" w:pos="0"/>
        </w:tabs>
        <w:jc w:val="both"/>
        <w:rPr>
          <w:rFonts w:ascii="Calibri" w:hAnsi="Calibri" w:cs="Calibri"/>
          <w:b/>
          <w:sz w:val="22"/>
          <w:szCs w:val="22"/>
        </w:rPr>
      </w:pPr>
    </w:p>
    <w:p w14:paraId="24F6CA10" w14:textId="4BC7CA00" w:rsidR="00DF0E71" w:rsidRPr="00C864AE" w:rsidRDefault="001B1D04" w:rsidP="00474FE0">
      <w:pPr>
        <w:spacing w:after="60"/>
        <w:jc w:val="center"/>
        <w:rPr>
          <w:rFonts w:ascii="Calibri" w:hAnsi="Calibri" w:cs="Calibri"/>
          <w:b/>
          <w:bCs/>
          <w:sz w:val="22"/>
          <w:szCs w:val="22"/>
        </w:rPr>
      </w:pPr>
      <w:r w:rsidRPr="00C864AE">
        <w:rPr>
          <w:rFonts w:ascii="Calibri" w:hAnsi="Calibri" w:cs="Calibri"/>
          <w:b/>
          <w:bCs/>
          <w:sz w:val="22"/>
          <w:szCs w:val="22"/>
        </w:rPr>
        <w:lastRenderedPageBreak/>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D950785" w14:textId="45256CB0" w:rsidR="00DF0E71" w:rsidRPr="00C864AE" w:rsidRDefault="00DF0E71" w:rsidP="00DF0E71">
      <w:pPr>
        <w:autoSpaceDE w:val="0"/>
        <w:autoSpaceDN w:val="0"/>
        <w:adjustRightInd w:val="0"/>
        <w:jc w:val="both"/>
        <w:rPr>
          <w:rFonts w:ascii="Calibri" w:hAnsi="Calibri" w:cs="Calibri"/>
          <w:sz w:val="22"/>
          <w:szCs w:val="22"/>
        </w:rPr>
      </w:pPr>
      <w:r w:rsidRPr="00C864AE">
        <w:rPr>
          <w:rFonts w:ascii="Calibri" w:hAnsi="Calibri" w:cs="Calibri"/>
          <w:sz w:val="22"/>
          <w:szCs w:val="22"/>
        </w:rPr>
        <w:t xml:space="preserve">U </w:t>
      </w:r>
      <w:r w:rsidRPr="00C864AE">
        <w:rPr>
          <w:rFonts w:ascii="Calibri" w:hAnsi="Calibri" w:cs="Calibri"/>
          <w:b/>
          <w:bCs/>
          <w:sz w:val="22"/>
          <w:szCs w:val="22"/>
        </w:rPr>
        <w:t>članku 31. stavak (1)</w:t>
      </w:r>
      <w:r w:rsidRPr="00C864AE">
        <w:rPr>
          <w:rFonts w:ascii="Calibri" w:hAnsi="Calibri" w:cs="Calibri"/>
          <w:sz w:val="22"/>
          <w:szCs w:val="22"/>
        </w:rPr>
        <w:t xml:space="preserve"> mijenja se i glasi: </w:t>
      </w:r>
    </w:p>
    <w:p w14:paraId="7340D53C" w14:textId="2B5AA6B7" w:rsidR="00DF0E71" w:rsidRPr="00C864AE" w:rsidRDefault="00DF0E71" w:rsidP="00DF0E71">
      <w:pPr>
        <w:widowControl w:val="0"/>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„(1) Planom se predviđa izmještanje postojećeg kanala koji se proteže na sjeveru kazete I3</w:t>
      </w:r>
      <w:r w:rsidRPr="00C864AE">
        <w:rPr>
          <w:rFonts w:ascii="Calibri" w:eastAsia="Arial Narrow" w:hAnsi="Calibri" w:cs="Calibri"/>
          <w:sz w:val="22"/>
          <w:szCs w:val="22"/>
          <w:shd w:val="clear" w:color="auto" w:fill="FFFFFF"/>
          <w:vertAlign w:val="subscript"/>
          <w:lang w:eastAsia="hr-HR"/>
        </w:rPr>
        <w:t>1</w:t>
      </w:r>
      <w:r w:rsidRPr="00C864AE">
        <w:rPr>
          <w:rFonts w:ascii="Calibri" w:eastAsia="Arial Narrow" w:hAnsi="Calibri" w:cs="Calibri"/>
          <w:sz w:val="22"/>
          <w:szCs w:val="22"/>
          <w:shd w:val="clear" w:color="auto" w:fill="FFFFFF"/>
          <w:lang w:eastAsia="hr-HR"/>
        </w:rPr>
        <w:t xml:space="preserve"> u smjeru istok-zapad kazete uz rub glavne ulice GU1 odnosno uz rub obuhvata Plana I3</w:t>
      </w:r>
      <w:r w:rsidRPr="00C864AE">
        <w:rPr>
          <w:rFonts w:ascii="Calibri" w:eastAsia="Arial Narrow" w:hAnsi="Calibri" w:cs="Calibri"/>
          <w:sz w:val="22"/>
          <w:szCs w:val="22"/>
          <w:shd w:val="clear" w:color="auto" w:fill="FFFFFF"/>
          <w:vertAlign w:val="subscript"/>
          <w:lang w:eastAsia="hr-HR"/>
        </w:rPr>
        <w:t>1</w:t>
      </w:r>
      <w:r w:rsidRPr="00C864AE">
        <w:rPr>
          <w:rFonts w:ascii="Calibri" w:eastAsia="Arial Narrow" w:hAnsi="Calibri" w:cs="Calibri"/>
          <w:sz w:val="22"/>
          <w:szCs w:val="22"/>
          <w:shd w:val="clear" w:color="auto" w:fill="FFFFFF"/>
          <w:lang w:eastAsia="hr-HR"/>
        </w:rPr>
        <w:t xml:space="preserve"> (</w:t>
      </w:r>
      <w:r w:rsidRPr="00C864AE">
        <w:rPr>
          <w:rFonts w:ascii="Calibri" w:eastAsia="Arial Narrow" w:hAnsi="Calibri" w:cs="Calibri"/>
          <w:i/>
          <w:sz w:val="22"/>
          <w:szCs w:val="22"/>
          <w:shd w:val="clear" w:color="auto" w:fill="FFFFFF"/>
          <w:lang w:eastAsia="hr-HR"/>
        </w:rPr>
        <w:t>određeno na k.p.</w:t>
      </w:r>
      <w:r w:rsidRPr="00C864AE">
        <w:rPr>
          <w:rFonts w:ascii="Calibri" w:hAnsi="Calibri" w:cs="Calibri"/>
          <w:i/>
          <w:sz w:val="22"/>
          <w:szCs w:val="22"/>
        </w:rPr>
        <w:t xml:space="preserve"> 4.2</w:t>
      </w:r>
      <w:r w:rsidR="00903779" w:rsidRPr="00C864AE">
        <w:rPr>
          <w:rFonts w:ascii="Calibri" w:hAnsi="Calibri" w:cs="Calibri"/>
          <w:i/>
          <w:sz w:val="22"/>
          <w:szCs w:val="22"/>
        </w:rPr>
        <w:t>.</w:t>
      </w:r>
      <w:r w:rsidRPr="00C864AE">
        <w:rPr>
          <w:rFonts w:ascii="Calibri" w:hAnsi="Calibri" w:cs="Calibri"/>
          <w:i/>
          <w:sz w:val="22"/>
          <w:szCs w:val="22"/>
        </w:rPr>
        <w:t xml:space="preserve"> NAČIN I UVJETI GRADNJE – Uvjeti gradnje</w:t>
      </w:r>
      <w:r w:rsidRPr="00C864AE">
        <w:rPr>
          <w:rFonts w:ascii="Calibri" w:eastAsia="Arial Narrow" w:hAnsi="Calibri" w:cs="Calibri"/>
          <w:sz w:val="22"/>
          <w:szCs w:val="22"/>
          <w:shd w:val="clear" w:color="auto" w:fill="FFFFFF"/>
          <w:lang w:eastAsia="hr-HR"/>
        </w:rPr>
        <w:t>).“</w:t>
      </w:r>
    </w:p>
    <w:p w14:paraId="1023F537" w14:textId="77777777" w:rsidR="00474FE0" w:rsidRPr="00C864AE" w:rsidRDefault="00474FE0" w:rsidP="003019DB">
      <w:pPr>
        <w:autoSpaceDE w:val="0"/>
        <w:autoSpaceDN w:val="0"/>
        <w:adjustRightInd w:val="0"/>
        <w:jc w:val="both"/>
        <w:rPr>
          <w:rFonts w:ascii="Calibri" w:hAnsi="Calibri" w:cs="Calibri"/>
          <w:sz w:val="22"/>
          <w:szCs w:val="22"/>
        </w:rPr>
      </w:pPr>
    </w:p>
    <w:p w14:paraId="43F21292" w14:textId="4A9D5072" w:rsidR="003019DB" w:rsidRPr="00C864AE" w:rsidRDefault="00A22473" w:rsidP="003019DB">
      <w:pPr>
        <w:autoSpaceDE w:val="0"/>
        <w:autoSpaceDN w:val="0"/>
        <w:adjustRightInd w:val="0"/>
        <w:jc w:val="both"/>
        <w:rPr>
          <w:rFonts w:ascii="Calibri" w:hAnsi="Calibri" w:cs="Calibri"/>
          <w:b/>
          <w:bCs/>
          <w:sz w:val="22"/>
          <w:szCs w:val="22"/>
        </w:rPr>
      </w:pPr>
      <w:r w:rsidRPr="00C864AE">
        <w:rPr>
          <w:rFonts w:ascii="Calibri" w:hAnsi="Calibri" w:cs="Calibri"/>
          <w:sz w:val="22"/>
          <w:szCs w:val="22"/>
        </w:rPr>
        <w:t xml:space="preserve">U </w:t>
      </w:r>
      <w:r w:rsidRPr="00C864AE">
        <w:rPr>
          <w:rFonts w:ascii="Calibri" w:hAnsi="Calibri" w:cs="Calibri"/>
          <w:b/>
          <w:bCs/>
          <w:sz w:val="22"/>
          <w:szCs w:val="22"/>
        </w:rPr>
        <w:t xml:space="preserve">članku 31. iza  stavka(1) dodaje se novi stavak (2) koji glasi: </w:t>
      </w:r>
    </w:p>
    <w:p w14:paraId="20288708" w14:textId="2CEDEBA4" w:rsidR="00A22473" w:rsidRPr="00C864AE" w:rsidRDefault="00A22473" w:rsidP="00A22473">
      <w:pPr>
        <w:widowControl w:val="0"/>
        <w:spacing w:line="275" w:lineRule="exact"/>
        <w:ind w:firstLine="360"/>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„(2) Planom se dopušta zatrpavanje postojećih kanala koji idu u smjeru zapad – istok unutar kazete (I3</w:t>
      </w:r>
      <w:r w:rsidRPr="00C864AE">
        <w:rPr>
          <w:rFonts w:ascii="Calibri" w:eastAsia="Arial Narrow" w:hAnsi="Calibri" w:cs="Calibri"/>
          <w:sz w:val="22"/>
          <w:szCs w:val="22"/>
          <w:shd w:val="clear" w:color="auto" w:fill="FFFFFF"/>
          <w:vertAlign w:val="subscript"/>
          <w:lang w:eastAsia="hr-HR"/>
        </w:rPr>
        <w:t>1</w:t>
      </w:r>
      <w:r w:rsidRPr="00C864AE">
        <w:rPr>
          <w:rFonts w:ascii="Calibri" w:eastAsia="Arial Narrow" w:hAnsi="Calibri" w:cs="Calibri"/>
          <w:sz w:val="22"/>
          <w:szCs w:val="22"/>
          <w:shd w:val="clear" w:color="auto" w:fill="FFFFFF"/>
          <w:lang w:eastAsia="hr-HR"/>
        </w:rPr>
        <w:t>) na način da se postojeći kanali zamijene (supstituiraju) izvedbom jednog glavnog oborinskog kanala sjeveroistočnim rubom kazete (I3</w:t>
      </w:r>
      <w:r w:rsidRPr="00C864AE">
        <w:rPr>
          <w:rFonts w:ascii="Calibri" w:eastAsia="Arial Narrow" w:hAnsi="Calibri" w:cs="Calibri"/>
          <w:sz w:val="22"/>
          <w:szCs w:val="22"/>
          <w:shd w:val="clear" w:color="auto" w:fill="FFFFFF"/>
          <w:vertAlign w:val="subscript"/>
          <w:lang w:eastAsia="hr-HR"/>
        </w:rPr>
        <w:t>1</w:t>
      </w:r>
      <w:r w:rsidRPr="00C864AE">
        <w:rPr>
          <w:rFonts w:ascii="Calibri" w:eastAsia="Arial Narrow" w:hAnsi="Calibri" w:cs="Calibri"/>
          <w:sz w:val="22"/>
          <w:szCs w:val="22"/>
          <w:shd w:val="clear" w:color="auto" w:fill="FFFFFF"/>
          <w:lang w:eastAsia="hr-HR"/>
        </w:rPr>
        <w:t xml:space="preserve">) do postojećeg kanala koji ide u smjeru sjeveroistok – jugozapad.“ </w:t>
      </w:r>
    </w:p>
    <w:p w14:paraId="077917F1" w14:textId="77777777" w:rsidR="00A22473" w:rsidRPr="00C864AE" w:rsidRDefault="00A22473" w:rsidP="00A22473">
      <w:pPr>
        <w:widowControl w:val="0"/>
        <w:spacing w:line="275" w:lineRule="exact"/>
        <w:jc w:val="both"/>
        <w:rPr>
          <w:rFonts w:ascii="Calibri" w:eastAsia="Arial Narrow" w:hAnsi="Calibri" w:cs="Calibri"/>
          <w:sz w:val="22"/>
          <w:szCs w:val="22"/>
          <w:shd w:val="clear" w:color="auto" w:fill="FFFFFF"/>
          <w:lang w:eastAsia="hr-HR"/>
        </w:rPr>
      </w:pPr>
    </w:p>
    <w:p w14:paraId="1490C020" w14:textId="14B4A1E3" w:rsidR="00A22473" w:rsidRPr="00C864AE" w:rsidRDefault="00A22473" w:rsidP="00A22473">
      <w:pPr>
        <w:widowControl w:val="0"/>
        <w:spacing w:line="275" w:lineRule="exact"/>
        <w:jc w:val="both"/>
        <w:rPr>
          <w:rFonts w:ascii="Calibri" w:eastAsia="Arial Narrow" w:hAnsi="Calibri" w:cs="Calibri"/>
          <w:sz w:val="22"/>
          <w:szCs w:val="22"/>
          <w:shd w:val="clear" w:color="auto" w:fill="FFFFFF"/>
          <w:lang w:eastAsia="hr-HR"/>
        </w:rPr>
      </w:pPr>
      <w:r w:rsidRPr="00C864AE">
        <w:rPr>
          <w:rFonts w:ascii="Calibri" w:eastAsia="Arial Narrow" w:hAnsi="Calibri" w:cs="Calibri"/>
          <w:sz w:val="22"/>
          <w:szCs w:val="22"/>
          <w:shd w:val="clear" w:color="auto" w:fill="FFFFFF"/>
          <w:lang w:eastAsia="hr-HR"/>
        </w:rPr>
        <w:t>Postojeći stavci (2) i (3) postaju stavci (</w:t>
      </w:r>
      <w:r w:rsidR="00F218DF" w:rsidRPr="00C864AE">
        <w:rPr>
          <w:rFonts w:ascii="Calibri" w:eastAsia="Arial Narrow" w:hAnsi="Calibri" w:cs="Calibri"/>
          <w:sz w:val="22"/>
          <w:szCs w:val="22"/>
          <w:shd w:val="clear" w:color="auto" w:fill="FFFFFF"/>
          <w:lang w:eastAsia="hr-HR"/>
        </w:rPr>
        <w:t>3</w:t>
      </w:r>
      <w:r w:rsidRPr="00C864AE">
        <w:rPr>
          <w:rFonts w:ascii="Calibri" w:eastAsia="Arial Narrow" w:hAnsi="Calibri" w:cs="Calibri"/>
          <w:sz w:val="22"/>
          <w:szCs w:val="22"/>
          <w:shd w:val="clear" w:color="auto" w:fill="FFFFFF"/>
          <w:lang w:eastAsia="hr-HR"/>
        </w:rPr>
        <w:t>) i (</w:t>
      </w:r>
      <w:r w:rsidR="00F218DF" w:rsidRPr="00C864AE">
        <w:rPr>
          <w:rFonts w:ascii="Calibri" w:eastAsia="Arial Narrow" w:hAnsi="Calibri" w:cs="Calibri"/>
          <w:sz w:val="22"/>
          <w:szCs w:val="22"/>
          <w:shd w:val="clear" w:color="auto" w:fill="FFFFFF"/>
          <w:lang w:eastAsia="hr-HR"/>
        </w:rPr>
        <w:t>4</w:t>
      </w:r>
      <w:r w:rsidRPr="00C864AE">
        <w:rPr>
          <w:rFonts w:ascii="Calibri" w:eastAsia="Arial Narrow" w:hAnsi="Calibri" w:cs="Calibri"/>
          <w:sz w:val="22"/>
          <w:szCs w:val="22"/>
          <w:shd w:val="clear" w:color="auto" w:fill="FFFFFF"/>
          <w:lang w:eastAsia="hr-HR"/>
        </w:rPr>
        <w:t>).</w:t>
      </w:r>
    </w:p>
    <w:p w14:paraId="11D960C8" w14:textId="44AE2115" w:rsidR="003019DB" w:rsidRPr="00C864AE" w:rsidRDefault="003019DB" w:rsidP="00930ED3">
      <w:pPr>
        <w:autoSpaceDE w:val="0"/>
        <w:autoSpaceDN w:val="0"/>
        <w:adjustRightInd w:val="0"/>
        <w:jc w:val="both"/>
        <w:rPr>
          <w:rFonts w:ascii="Calibri" w:hAnsi="Calibri" w:cs="Calibri"/>
          <w:sz w:val="22"/>
          <w:szCs w:val="22"/>
        </w:rPr>
      </w:pPr>
    </w:p>
    <w:p w14:paraId="2284D011" w14:textId="3CE6C601" w:rsidR="001B1D04" w:rsidRPr="00C864AE" w:rsidRDefault="001B1D04" w:rsidP="003019DB">
      <w:pPr>
        <w:ind w:firstLine="720"/>
        <w:jc w:val="both"/>
        <w:rPr>
          <w:rFonts w:ascii="Calibri" w:hAnsi="Calibri" w:cs="Calibri"/>
          <w:sz w:val="22"/>
          <w:szCs w:val="22"/>
        </w:rPr>
      </w:pPr>
    </w:p>
    <w:p w14:paraId="7C46F5C4" w14:textId="4E83039D" w:rsidR="001B1D04" w:rsidRPr="00C864AE" w:rsidRDefault="001B1D04" w:rsidP="00474FE0">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052DF89C" w14:textId="18E13C9B" w:rsidR="00851E99" w:rsidRPr="00C864AE" w:rsidRDefault="00617046" w:rsidP="00753541">
      <w:pPr>
        <w:ind w:firstLine="720"/>
        <w:jc w:val="both"/>
        <w:rPr>
          <w:rFonts w:ascii="Calibri" w:hAnsi="Calibri" w:cs="Calibri"/>
          <w:b/>
          <w:sz w:val="22"/>
          <w:szCs w:val="22"/>
        </w:rPr>
      </w:pPr>
      <w:r w:rsidRPr="00C864AE">
        <w:rPr>
          <w:rFonts w:ascii="Calibri" w:hAnsi="Calibri" w:cs="Calibri"/>
          <w:b/>
          <w:sz w:val="22"/>
          <w:szCs w:val="22"/>
        </w:rPr>
        <w:t>U članku 33. stavk</w:t>
      </w:r>
      <w:r w:rsidR="006E62BB" w:rsidRPr="00C864AE">
        <w:rPr>
          <w:rFonts w:ascii="Calibri" w:hAnsi="Calibri" w:cs="Calibri"/>
          <w:b/>
          <w:sz w:val="22"/>
          <w:szCs w:val="22"/>
        </w:rPr>
        <w:t>u</w:t>
      </w:r>
      <w:r w:rsidRPr="00C864AE">
        <w:rPr>
          <w:rFonts w:ascii="Calibri" w:hAnsi="Calibri" w:cs="Calibri"/>
          <w:b/>
          <w:sz w:val="22"/>
          <w:szCs w:val="22"/>
        </w:rPr>
        <w:t xml:space="preserve"> (1) </w:t>
      </w:r>
      <w:r w:rsidR="006E62BB" w:rsidRPr="00C864AE">
        <w:rPr>
          <w:rFonts w:ascii="Calibri" w:hAnsi="Calibri" w:cs="Calibri"/>
          <w:b/>
          <w:sz w:val="22"/>
          <w:szCs w:val="22"/>
        </w:rPr>
        <w:t>umjesto riječi: „2b“ piše se riječ: „ 2.2.“</w:t>
      </w:r>
    </w:p>
    <w:p w14:paraId="34567780" w14:textId="6964038C" w:rsidR="00617046" w:rsidRPr="00C864AE" w:rsidRDefault="00617046" w:rsidP="00617046">
      <w:pPr>
        <w:ind w:firstLine="720"/>
        <w:jc w:val="both"/>
        <w:rPr>
          <w:rFonts w:ascii="Calibri" w:hAnsi="Calibri" w:cs="Calibri"/>
          <w:b/>
          <w:sz w:val="22"/>
          <w:szCs w:val="22"/>
        </w:rPr>
      </w:pPr>
      <w:r w:rsidRPr="00C864AE">
        <w:rPr>
          <w:rFonts w:ascii="Calibri" w:hAnsi="Calibri" w:cs="Calibri"/>
          <w:b/>
          <w:sz w:val="22"/>
          <w:szCs w:val="22"/>
        </w:rPr>
        <w:t>U članku 33. stavak (4) mijenja se i glasi:</w:t>
      </w:r>
    </w:p>
    <w:p w14:paraId="53EE06EA" w14:textId="5C8B06D4" w:rsidR="00617046" w:rsidRPr="00C864AE" w:rsidRDefault="00617046" w:rsidP="00617046">
      <w:pPr>
        <w:pStyle w:val="BodyText22"/>
        <w:ind w:firstLine="720"/>
        <w:rPr>
          <w:rFonts w:ascii="Calibri" w:hAnsi="Calibri" w:cs="Calibri"/>
          <w:sz w:val="22"/>
          <w:szCs w:val="22"/>
          <w:lang w:eastAsia="en-US"/>
        </w:rPr>
      </w:pPr>
      <w:r w:rsidRPr="00C864AE">
        <w:rPr>
          <w:rFonts w:ascii="Calibri" w:hAnsi="Calibri" w:cs="Calibri"/>
          <w:sz w:val="22"/>
          <w:szCs w:val="22"/>
          <w:lang w:eastAsia="en-US"/>
        </w:rPr>
        <w:t>„(4) Nove trafostanice 20/0,4 kV izvode se po potrebi korisnika temeljem EOTRP-a (Elaborata optimalnog tehničkog rješenja priključenja) građevina na niskonaponsku distribucijsku elektroenergetsku mrežu. Točan položaj planiranih trafostanica 20/0,4 kV odredit će  se</w:t>
      </w:r>
      <w:r w:rsidRPr="00C864AE">
        <w:rPr>
          <w:rFonts w:ascii="Calibri" w:hAnsi="Calibri" w:cs="Calibri"/>
          <w:sz w:val="22"/>
          <w:szCs w:val="22"/>
        </w:rPr>
        <w:t xml:space="preserve"> lokacijskom dozvolom na osnovu studija i projekata, uzimajući u obzir tehničke ili tehnološke mogućnosti gradnje te vrijednost i kvalitete prostora, mjere zaštite krajobraznih i prirodnih vrijednosti i mjere sprječavanja nepovoljnog utjecaja na okoliš.</w:t>
      </w:r>
      <w:r w:rsidRPr="00C864AE">
        <w:rPr>
          <w:rFonts w:ascii="Calibri" w:hAnsi="Calibri" w:cs="Calibri"/>
          <w:sz w:val="22"/>
          <w:szCs w:val="22"/>
          <w:lang w:eastAsia="en-US"/>
        </w:rPr>
        <w:t xml:space="preserve">  Minimalna dimenzija potrebne čestice za lociranje trafostanice iznosi 7x7 m.“</w:t>
      </w:r>
    </w:p>
    <w:p w14:paraId="1C10833F" w14:textId="77777777" w:rsidR="00617046" w:rsidRPr="00C864AE" w:rsidRDefault="00617046" w:rsidP="00753541">
      <w:pPr>
        <w:ind w:firstLine="720"/>
        <w:jc w:val="both"/>
        <w:rPr>
          <w:rFonts w:ascii="Calibri" w:hAnsi="Calibri" w:cs="Calibri"/>
          <w:b/>
          <w:sz w:val="22"/>
          <w:szCs w:val="22"/>
        </w:rPr>
      </w:pPr>
    </w:p>
    <w:p w14:paraId="5B24A1AC" w14:textId="77777777" w:rsidR="003019DB" w:rsidRPr="00C864AE" w:rsidRDefault="003019DB" w:rsidP="003019DB">
      <w:pPr>
        <w:rPr>
          <w:rFonts w:ascii="Calibri" w:hAnsi="Calibri" w:cs="Calibri"/>
          <w:b/>
          <w:sz w:val="22"/>
          <w:szCs w:val="22"/>
        </w:rPr>
      </w:pPr>
    </w:p>
    <w:p w14:paraId="26DBE2BC" w14:textId="132E8690" w:rsidR="009833F5" w:rsidRPr="00C864AE" w:rsidRDefault="001B1D04" w:rsidP="00474FE0">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3998563D" w14:textId="056A3B41" w:rsidR="009833F5" w:rsidRPr="00C864AE" w:rsidRDefault="009833F5" w:rsidP="009833F5">
      <w:pPr>
        <w:jc w:val="both"/>
        <w:rPr>
          <w:rFonts w:ascii="Calibri" w:hAnsi="Calibri" w:cs="Calibri"/>
          <w:b/>
          <w:sz w:val="22"/>
          <w:szCs w:val="22"/>
        </w:rPr>
      </w:pPr>
      <w:r w:rsidRPr="00C864AE">
        <w:rPr>
          <w:rFonts w:ascii="Calibri" w:hAnsi="Calibri" w:cs="Calibri"/>
          <w:b/>
          <w:sz w:val="22"/>
          <w:szCs w:val="22"/>
        </w:rPr>
        <w:t>U članku 34. stavku (1) umjesto riječi: „2b“ piše se riječ: „ 2.2.“</w:t>
      </w:r>
    </w:p>
    <w:p w14:paraId="7E132F71" w14:textId="77777777" w:rsidR="0084649E" w:rsidRPr="00C864AE" w:rsidRDefault="0084649E" w:rsidP="00832F48">
      <w:pPr>
        <w:pStyle w:val="StandardWeb"/>
        <w:spacing w:before="0" w:beforeAutospacing="0" w:after="0" w:afterAutospacing="0"/>
        <w:jc w:val="both"/>
        <w:rPr>
          <w:rFonts w:ascii="Calibri" w:hAnsi="Calibri" w:cs="Calibri"/>
          <w:color w:val="auto"/>
          <w:spacing w:val="6"/>
          <w:sz w:val="22"/>
          <w:szCs w:val="22"/>
          <w:lang w:eastAsia="en-US"/>
        </w:rPr>
      </w:pPr>
    </w:p>
    <w:p w14:paraId="41100699" w14:textId="77777777" w:rsidR="00F7276E" w:rsidRPr="00C864AE" w:rsidRDefault="00F7276E" w:rsidP="0084649E">
      <w:pPr>
        <w:pStyle w:val="StandardWeb"/>
        <w:spacing w:before="0" w:beforeAutospacing="0" w:after="0" w:afterAutospacing="0"/>
        <w:ind w:firstLine="720"/>
        <w:jc w:val="both"/>
        <w:rPr>
          <w:rFonts w:ascii="Calibri" w:hAnsi="Calibri" w:cs="Calibri"/>
          <w:color w:val="auto"/>
          <w:spacing w:val="6"/>
          <w:sz w:val="22"/>
          <w:szCs w:val="22"/>
          <w:lang w:eastAsia="en-US"/>
        </w:rPr>
      </w:pPr>
    </w:p>
    <w:p w14:paraId="3F6A2F27" w14:textId="7AED04B2" w:rsidR="00477293" w:rsidRPr="00C864AE" w:rsidRDefault="001B1D04" w:rsidP="00474FE0">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34962B0E" w14:textId="7D3CFBA8" w:rsidR="008D0FC3" w:rsidRPr="00C864AE" w:rsidRDefault="008D0FC3" w:rsidP="008D0FC3">
      <w:pPr>
        <w:keepNext/>
        <w:keepLines/>
        <w:widowControl w:val="0"/>
        <w:tabs>
          <w:tab w:val="left" w:pos="709"/>
          <w:tab w:val="right" w:pos="9084"/>
        </w:tabs>
        <w:spacing w:line="240" w:lineRule="exact"/>
        <w:jc w:val="both"/>
        <w:outlineLvl w:val="0"/>
        <w:rPr>
          <w:rFonts w:ascii="Calibri" w:eastAsia="Arial Narrow" w:hAnsi="Calibri" w:cs="Calibri"/>
          <w:b/>
          <w:bCs/>
          <w:sz w:val="22"/>
          <w:szCs w:val="22"/>
          <w:lang w:eastAsia="hr-HR"/>
        </w:rPr>
      </w:pPr>
      <w:r w:rsidRPr="00C864AE">
        <w:rPr>
          <w:rFonts w:ascii="Calibri" w:hAnsi="Calibri" w:cs="Calibri"/>
          <w:sz w:val="22"/>
          <w:szCs w:val="22"/>
        </w:rPr>
        <w:t xml:space="preserve">Nakon </w:t>
      </w:r>
      <w:r w:rsidRPr="00C864AE">
        <w:rPr>
          <w:rFonts w:ascii="Calibri" w:hAnsi="Calibri" w:cs="Calibri"/>
          <w:b/>
          <w:bCs/>
          <w:sz w:val="22"/>
          <w:szCs w:val="22"/>
        </w:rPr>
        <w:t>članka 36.</w:t>
      </w:r>
      <w:r w:rsidRPr="00C864AE">
        <w:rPr>
          <w:rFonts w:ascii="Calibri" w:hAnsi="Calibri" w:cs="Calibri"/>
          <w:sz w:val="22"/>
          <w:szCs w:val="22"/>
        </w:rPr>
        <w:t xml:space="preserve"> dodaje se novi podnaslov:“</w:t>
      </w:r>
      <w:r w:rsidRPr="00C864AE">
        <w:rPr>
          <w:rFonts w:ascii="Calibri" w:eastAsia="Arial Narrow" w:hAnsi="Calibri" w:cs="Calibri"/>
          <w:b/>
          <w:sz w:val="22"/>
          <w:szCs w:val="22"/>
          <w:lang w:eastAsia="hr-HR"/>
        </w:rPr>
        <w:t xml:space="preserve"> 7. </w:t>
      </w:r>
      <w:r w:rsidRPr="00C864AE">
        <w:rPr>
          <w:rFonts w:ascii="Calibri" w:eastAsia="Arial Narrow" w:hAnsi="Calibri" w:cs="Calibri"/>
          <w:b/>
          <w:bCs/>
          <w:sz w:val="22"/>
          <w:szCs w:val="22"/>
          <w:lang w:eastAsia="hr-HR"/>
        </w:rPr>
        <w:t xml:space="preserve">ZAŠTITNE ZELENE POVRŠINE (Z)“ </w:t>
      </w:r>
      <w:r w:rsidRPr="00C864AE">
        <w:rPr>
          <w:rFonts w:ascii="Calibri" w:eastAsia="Arial Narrow" w:hAnsi="Calibri" w:cs="Calibri"/>
          <w:sz w:val="22"/>
          <w:szCs w:val="22"/>
          <w:lang w:eastAsia="hr-HR"/>
        </w:rPr>
        <w:t>i novi</w:t>
      </w:r>
      <w:r w:rsidRPr="00C864AE">
        <w:rPr>
          <w:rFonts w:ascii="Calibri" w:eastAsia="Arial Narrow" w:hAnsi="Calibri" w:cs="Calibri"/>
          <w:b/>
          <w:bCs/>
          <w:sz w:val="22"/>
          <w:szCs w:val="22"/>
          <w:lang w:eastAsia="hr-HR"/>
        </w:rPr>
        <w:t xml:space="preserve"> članak 36.a. </w:t>
      </w:r>
      <w:r w:rsidRPr="00C864AE">
        <w:rPr>
          <w:rFonts w:ascii="Calibri" w:eastAsia="Arial Narrow" w:hAnsi="Calibri" w:cs="Calibri"/>
          <w:sz w:val="22"/>
          <w:szCs w:val="22"/>
          <w:lang w:eastAsia="hr-HR"/>
        </w:rPr>
        <w:t>koji glasi:</w:t>
      </w:r>
      <w:r w:rsidRPr="00C864AE">
        <w:rPr>
          <w:rFonts w:ascii="Calibri" w:eastAsia="Arial Narrow" w:hAnsi="Calibri" w:cs="Calibri"/>
          <w:b/>
          <w:bCs/>
          <w:sz w:val="22"/>
          <w:szCs w:val="22"/>
          <w:lang w:eastAsia="hr-HR"/>
        </w:rPr>
        <w:t xml:space="preserve"> </w:t>
      </w:r>
    </w:p>
    <w:p w14:paraId="2F6AEB52" w14:textId="16DF25C0" w:rsidR="008D0FC3" w:rsidRPr="00C864AE" w:rsidRDefault="008D0FC3" w:rsidP="008D0FC3">
      <w:pPr>
        <w:keepNext/>
        <w:keepLines/>
        <w:widowControl w:val="0"/>
        <w:tabs>
          <w:tab w:val="left" w:pos="709"/>
          <w:tab w:val="right" w:pos="9084"/>
        </w:tabs>
        <w:spacing w:line="240" w:lineRule="exact"/>
        <w:ind w:left="709"/>
        <w:outlineLvl w:val="0"/>
        <w:rPr>
          <w:rFonts w:ascii="Calibri" w:eastAsia="Arial Narrow" w:hAnsi="Calibri" w:cs="Calibri"/>
          <w:b/>
          <w:bCs/>
          <w:sz w:val="22"/>
          <w:szCs w:val="22"/>
          <w:lang w:eastAsia="hr-HR"/>
        </w:rPr>
      </w:pPr>
      <w:r w:rsidRPr="00C864AE">
        <w:rPr>
          <w:rFonts w:ascii="Calibri" w:eastAsia="Arial Narrow" w:hAnsi="Calibri" w:cs="Calibri"/>
          <w:b/>
          <w:bCs/>
          <w:sz w:val="22"/>
          <w:szCs w:val="22"/>
          <w:lang w:eastAsia="hr-HR"/>
        </w:rPr>
        <w:t xml:space="preserve">                                    </w:t>
      </w:r>
      <w:r w:rsidR="00474FE0" w:rsidRPr="00C864AE">
        <w:rPr>
          <w:rFonts w:ascii="Calibri" w:eastAsia="Arial Narrow" w:hAnsi="Calibri" w:cs="Calibri"/>
          <w:b/>
          <w:bCs/>
          <w:sz w:val="22"/>
          <w:szCs w:val="22"/>
          <w:lang w:eastAsia="hr-HR"/>
        </w:rPr>
        <w:t xml:space="preserve">                    </w:t>
      </w:r>
      <w:r w:rsidRPr="00C864AE">
        <w:rPr>
          <w:rFonts w:ascii="Calibri" w:eastAsia="Arial Narrow" w:hAnsi="Calibri" w:cs="Calibri"/>
          <w:b/>
          <w:bCs/>
          <w:sz w:val="22"/>
          <w:szCs w:val="22"/>
          <w:lang w:eastAsia="hr-HR"/>
        </w:rPr>
        <w:t>„ Članak 36.a</w:t>
      </w:r>
    </w:p>
    <w:p w14:paraId="33D27957" w14:textId="77777777" w:rsidR="008D0FC3" w:rsidRPr="00C864AE" w:rsidRDefault="008D0FC3" w:rsidP="008D0FC3">
      <w:pPr>
        <w:widowControl w:val="0"/>
        <w:spacing w:line="275" w:lineRule="exact"/>
        <w:ind w:firstLine="360"/>
        <w:jc w:val="both"/>
        <w:rPr>
          <w:rFonts w:ascii="Calibri" w:eastAsia="Arial Narrow" w:hAnsi="Calibri" w:cs="Calibri"/>
          <w:bCs/>
          <w:sz w:val="22"/>
          <w:szCs w:val="22"/>
          <w:lang w:eastAsia="hr-HR"/>
        </w:rPr>
      </w:pPr>
      <w:r w:rsidRPr="00C864AE">
        <w:rPr>
          <w:rFonts w:ascii="Calibri" w:eastAsia="Arial Narrow" w:hAnsi="Calibri" w:cs="Calibri"/>
          <w:bCs/>
          <w:sz w:val="22"/>
          <w:szCs w:val="22"/>
          <w:lang w:eastAsia="hr-HR"/>
        </w:rPr>
        <w:t>Zaštitne zelene površine su neizgrađene zelene površine nižeg standarda uređenja planirane za zaštitu nestabilnih terena (nestabilne padine, erozija, voda, tradicionalni krajolici, zaštita od buke).</w:t>
      </w:r>
    </w:p>
    <w:p w14:paraId="11083B1D" w14:textId="768010BA" w:rsidR="00930ED3" w:rsidRPr="00C864AE" w:rsidRDefault="008D0FC3" w:rsidP="000037E5">
      <w:pPr>
        <w:widowControl w:val="0"/>
        <w:spacing w:line="275" w:lineRule="exact"/>
        <w:ind w:firstLine="360"/>
        <w:jc w:val="both"/>
        <w:rPr>
          <w:rFonts w:ascii="Calibri" w:eastAsia="Arial Narrow" w:hAnsi="Calibri" w:cs="Calibri"/>
          <w:sz w:val="22"/>
          <w:szCs w:val="22"/>
          <w:lang w:eastAsia="hr-HR"/>
        </w:rPr>
      </w:pPr>
      <w:r w:rsidRPr="00C864AE">
        <w:rPr>
          <w:rFonts w:ascii="Calibri" w:eastAsia="Arial Narrow" w:hAnsi="Calibri" w:cs="Calibri"/>
          <w:bCs/>
          <w:sz w:val="22"/>
          <w:szCs w:val="22"/>
          <w:lang w:eastAsia="hr-HR"/>
        </w:rPr>
        <w:t>Na zaštitnim zelenim površinama omogućuje se krajobrazno uređenje te su dopušteni ozelenjivanje i pošumljavanje, uz mogućnost poljodjelske djelatnosti na onim površinama za koje to postojeći način korištenja.“</w:t>
      </w:r>
    </w:p>
    <w:p w14:paraId="73D4A82D" w14:textId="77777777" w:rsidR="00930ED3" w:rsidRPr="00C864AE" w:rsidRDefault="00930ED3" w:rsidP="008D0FC3">
      <w:pPr>
        <w:jc w:val="both"/>
        <w:rPr>
          <w:rFonts w:ascii="Calibri" w:hAnsi="Calibri" w:cs="Calibri"/>
          <w:sz w:val="22"/>
          <w:szCs w:val="22"/>
        </w:rPr>
      </w:pPr>
    </w:p>
    <w:p w14:paraId="782D45B2" w14:textId="2A0E9E51" w:rsidR="0084649E" w:rsidRPr="00C864AE" w:rsidRDefault="001B1D04" w:rsidP="000037E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65E84067" w14:textId="050ECE67" w:rsidR="00744514" w:rsidRPr="00C864AE" w:rsidRDefault="00744514" w:rsidP="00744514">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naslovu</w:t>
      </w:r>
      <w:r w:rsidR="001A27C6" w:rsidRPr="00C864AE">
        <w:rPr>
          <w:rFonts w:ascii="Calibri" w:hAnsi="Calibri" w:cs="Calibri"/>
          <w:spacing w:val="6"/>
          <w:sz w:val="22"/>
          <w:szCs w:val="22"/>
        </w:rPr>
        <w:t>:</w:t>
      </w:r>
      <w:r w:rsidRPr="00C864AE">
        <w:rPr>
          <w:rFonts w:ascii="Calibri" w:hAnsi="Calibri" w:cs="Calibri"/>
          <w:spacing w:val="6"/>
          <w:sz w:val="22"/>
          <w:szCs w:val="22"/>
        </w:rPr>
        <w:t xml:space="preserve"> </w:t>
      </w:r>
      <w:r w:rsidR="001A27C6" w:rsidRPr="00C864AE">
        <w:rPr>
          <w:rFonts w:ascii="Calibri" w:hAnsi="Calibri" w:cs="Calibri"/>
          <w:spacing w:val="6"/>
          <w:sz w:val="22"/>
          <w:szCs w:val="22"/>
        </w:rPr>
        <w:t>„</w:t>
      </w:r>
      <w:r w:rsidRPr="00C864AE">
        <w:rPr>
          <w:rFonts w:ascii="Calibri" w:hAnsi="Calibri" w:cs="Calibri"/>
          <w:spacing w:val="6"/>
          <w:sz w:val="22"/>
          <w:szCs w:val="22"/>
        </w:rPr>
        <w:t>7. MJERE ZAŠTITE PRIRODNIH I KULTURNO-POVIJESNIH CJELINA I GRAĐEVINA I AMBIJENTALNIH VRIJEDNOSTI</w:t>
      </w:r>
      <w:r w:rsidR="001A27C6" w:rsidRPr="00C864AE">
        <w:rPr>
          <w:rFonts w:ascii="Calibri" w:hAnsi="Calibri" w:cs="Calibri"/>
          <w:spacing w:val="6"/>
          <w:sz w:val="22"/>
          <w:szCs w:val="22"/>
        </w:rPr>
        <w:t>“</w:t>
      </w:r>
      <w:r w:rsidRPr="00C864AE">
        <w:rPr>
          <w:rFonts w:ascii="Calibri" w:hAnsi="Calibri" w:cs="Calibri"/>
          <w:spacing w:val="6"/>
          <w:sz w:val="22"/>
          <w:szCs w:val="22"/>
        </w:rPr>
        <w:t xml:space="preserve"> </w:t>
      </w:r>
      <w:r w:rsidR="001A27C6" w:rsidRPr="00C864AE">
        <w:rPr>
          <w:rFonts w:ascii="Calibri" w:hAnsi="Calibri" w:cs="Calibri"/>
          <w:spacing w:val="6"/>
          <w:sz w:val="22"/>
          <w:szCs w:val="22"/>
        </w:rPr>
        <w:t>redni broj</w:t>
      </w:r>
      <w:r w:rsidRPr="00C864AE">
        <w:rPr>
          <w:rFonts w:ascii="Calibri" w:hAnsi="Calibri" w:cs="Calibri"/>
          <w:spacing w:val="6"/>
          <w:sz w:val="22"/>
          <w:szCs w:val="22"/>
        </w:rPr>
        <w:t>: „ 7“ zamjenjuje se  rednim brojem: „8“.</w:t>
      </w:r>
    </w:p>
    <w:p w14:paraId="72DC7E2A" w14:textId="77777777" w:rsidR="00832F48" w:rsidRPr="00C864AE" w:rsidRDefault="00832F48" w:rsidP="0084649E">
      <w:pPr>
        <w:jc w:val="both"/>
        <w:rPr>
          <w:rFonts w:ascii="Calibri" w:hAnsi="Calibri" w:cs="Calibri"/>
          <w:b/>
          <w:spacing w:val="6"/>
          <w:sz w:val="22"/>
          <w:szCs w:val="22"/>
        </w:rPr>
      </w:pPr>
    </w:p>
    <w:p w14:paraId="371F324B" w14:textId="0DDC4EE3" w:rsidR="001B1D04" w:rsidRPr="00C864AE" w:rsidRDefault="001B1D04" w:rsidP="000037E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27BF2F0" w14:textId="30F160E6" w:rsidR="00C6738C" w:rsidRPr="00C864AE" w:rsidRDefault="00C6738C" w:rsidP="00C6738C">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„7.1. Mjere</w:t>
      </w:r>
      <w:r w:rsidR="00E25D04" w:rsidRPr="00C864AE">
        <w:rPr>
          <w:rFonts w:ascii="Calibri" w:hAnsi="Calibri" w:cs="Calibri"/>
          <w:spacing w:val="6"/>
          <w:sz w:val="22"/>
          <w:szCs w:val="22"/>
        </w:rPr>
        <w:t xml:space="preserve"> </w:t>
      </w:r>
      <w:r w:rsidRPr="00C864AE">
        <w:rPr>
          <w:rFonts w:ascii="Calibri" w:hAnsi="Calibri" w:cs="Calibri"/>
          <w:spacing w:val="6"/>
          <w:sz w:val="22"/>
          <w:szCs w:val="22"/>
        </w:rPr>
        <w:t>zaštite prirodnih vrijednosti i posebnosti“ redni broj: „7.1“ zamjenjuje se  rednim brojem: „8.1“.</w:t>
      </w:r>
    </w:p>
    <w:p w14:paraId="09E39AEB" w14:textId="77777777" w:rsidR="0084649E" w:rsidRPr="00C864AE" w:rsidRDefault="0084649E" w:rsidP="0084649E">
      <w:pPr>
        <w:pStyle w:val="Normal2"/>
        <w:widowControl w:val="0"/>
        <w:spacing w:line="240" w:lineRule="auto"/>
        <w:ind w:firstLine="720"/>
        <w:rPr>
          <w:rFonts w:ascii="Calibri" w:hAnsi="Calibri" w:cs="Calibri"/>
          <w:snapToGrid w:val="0"/>
          <w:spacing w:val="6"/>
          <w:sz w:val="22"/>
          <w:szCs w:val="22"/>
        </w:rPr>
      </w:pPr>
    </w:p>
    <w:p w14:paraId="6232DD01" w14:textId="57CB1C8D" w:rsidR="001B1D04" w:rsidRPr="00C864AE" w:rsidRDefault="001B1D04" w:rsidP="000037E5">
      <w:pPr>
        <w:spacing w:after="60"/>
        <w:jc w:val="center"/>
        <w:rPr>
          <w:rFonts w:ascii="Calibri" w:hAnsi="Calibri" w:cs="Calibri"/>
          <w:b/>
          <w:bCs/>
          <w:sz w:val="22"/>
          <w:szCs w:val="22"/>
        </w:rPr>
      </w:pPr>
      <w:r w:rsidRPr="00C864AE">
        <w:rPr>
          <w:rFonts w:ascii="Calibri" w:hAnsi="Calibri" w:cs="Calibri"/>
          <w:b/>
          <w:bCs/>
          <w:sz w:val="22"/>
          <w:szCs w:val="22"/>
        </w:rPr>
        <w:lastRenderedPageBreak/>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3BCFC7DA" w14:textId="2371DCDD" w:rsidR="00EC070C" w:rsidRPr="00C864AE" w:rsidRDefault="00EC070C" w:rsidP="00EC070C">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„7.2. Mjere zaštite</w:t>
      </w:r>
      <w:r w:rsidRPr="00C864AE">
        <w:rPr>
          <w:rFonts w:ascii="Calibri" w:hAnsi="Calibri" w:cs="Calibri"/>
          <w:b/>
          <w:spacing w:val="6"/>
          <w:sz w:val="22"/>
          <w:szCs w:val="22"/>
        </w:rPr>
        <w:t xml:space="preserve"> </w:t>
      </w:r>
      <w:r w:rsidRPr="00C864AE">
        <w:rPr>
          <w:rFonts w:ascii="Calibri" w:hAnsi="Calibri" w:cs="Calibri"/>
          <w:spacing w:val="6"/>
          <w:sz w:val="22"/>
          <w:szCs w:val="22"/>
        </w:rPr>
        <w:t>kulturno - povijesnih cjelina i građevina i ambijentalnih vrijednosti “ redni broj: „7.2“ zamjenjuje se  rednim brojem: „8.2“.</w:t>
      </w:r>
    </w:p>
    <w:p w14:paraId="4D4984E3" w14:textId="77777777" w:rsidR="0084649E" w:rsidRPr="00C864AE" w:rsidRDefault="0084649E" w:rsidP="0084649E">
      <w:pPr>
        <w:jc w:val="center"/>
        <w:rPr>
          <w:rFonts w:ascii="Calibri" w:hAnsi="Calibri" w:cs="Calibri"/>
          <w:b/>
          <w:iCs/>
          <w:spacing w:val="6"/>
          <w:sz w:val="22"/>
          <w:szCs w:val="22"/>
        </w:rPr>
      </w:pPr>
    </w:p>
    <w:p w14:paraId="650D5F0B" w14:textId="77777777" w:rsidR="00316D4B" w:rsidRPr="00C864AE" w:rsidRDefault="00316D4B" w:rsidP="0084649E">
      <w:pPr>
        <w:ind w:left="709" w:hanging="709"/>
        <w:rPr>
          <w:rFonts w:ascii="Calibri" w:hAnsi="Calibri" w:cs="Calibri"/>
          <w:b/>
          <w:spacing w:val="6"/>
          <w:sz w:val="22"/>
          <w:szCs w:val="22"/>
        </w:rPr>
      </w:pPr>
    </w:p>
    <w:p w14:paraId="5072ECF6" w14:textId="7CCCE0D8" w:rsidR="001B1D04" w:rsidRPr="00C864AE" w:rsidRDefault="001B1D04" w:rsidP="000037E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D0413D8" w14:textId="69F3FE62" w:rsidR="00477293" w:rsidRPr="00C864AE" w:rsidRDefault="0024501B" w:rsidP="0084649E">
      <w:pPr>
        <w:ind w:left="709" w:hanging="709"/>
        <w:rPr>
          <w:rFonts w:ascii="Calibri" w:hAnsi="Calibri" w:cs="Calibri"/>
          <w:b/>
          <w:spacing w:val="6"/>
          <w:sz w:val="22"/>
          <w:szCs w:val="22"/>
        </w:rPr>
      </w:pPr>
      <w:r w:rsidRPr="00C864AE">
        <w:rPr>
          <w:rFonts w:ascii="Calibri" w:hAnsi="Calibri" w:cs="Calibri"/>
          <w:b/>
          <w:spacing w:val="6"/>
          <w:sz w:val="22"/>
          <w:szCs w:val="22"/>
        </w:rPr>
        <w:t xml:space="preserve">U članku 38. </w:t>
      </w:r>
      <w:r w:rsidRPr="00C864AE">
        <w:rPr>
          <w:rFonts w:ascii="Calibri" w:hAnsi="Calibri" w:cs="Calibri"/>
          <w:bCs/>
          <w:spacing w:val="6"/>
          <w:sz w:val="22"/>
          <w:szCs w:val="22"/>
        </w:rPr>
        <w:t>iza zadnjeg stavka (6)  dodaje se novi stavak (7) i glasi:</w:t>
      </w:r>
    </w:p>
    <w:p w14:paraId="0357493C" w14:textId="5B1B4FF5" w:rsidR="0024501B" w:rsidRPr="00C864AE" w:rsidRDefault="0024501B" w:rsidP="0024501B">
      <w:pPr>
        <w:ind w:firstLine="708"/>
        <w:jc w:val="both"/>
        <w:rPr>
          <w:rFonts w:ascii="Calibri" w:hAnsi="Calibri" w:cs="Calibri"/>
          <w:spacing w:val="6"/>
          <w:sz w:val="22"/>
          <w:szCs w:val="22"/>
        </w:rPr>
      </w:pPr>
      <w:r w:rsidRPr="00C864AE">
        <w:rPr>
          <w:rFonts w:ascii="Calibri" w:hAnsi="Calibri" w:cs="Calibri"/>
          <w:spacing w:val="6"/>
          <w:sz w:val="22"/>
          <w:szCs w:val="22"/>
        </w:rPr>
        <w:t>„</w:t>
      </w:r>
      <w:r w:rsidR="00205757" w:rsidRPr="00C864AE">
        <w:rPr>
          <w:rFonts w:ascii="Calibri" w:hAnsi="Calibri" w:cs="Calibri"/>
          <w:spacing w:val="6"/>
          <w:sz w:val="22"/>
          <w:szCs w:val="22"/>
        </w:rPr>
        <w:t xml:space="preserve">(7) </w:t>
      </w:r>
      <w:r w:rsidRPr="00C864AE">
        <w:rPr>
          <w:rFonts w:ascii="Calibri" w:hAnsi="Calibri" w:cs="Calibri"/>
          <w:spacing w:val="6"/>
          <w:sz w:val="22"/>
          <w:szCs w:val="22"/>
        </w:rPr>
        <w:t>Područje obuhvata Plana ne nalazi se unutar područja važnih za očuvanje ugroženih vrsta i stanišnih tipova Europske unije Ekološke mreže Natura 2000.“</w:t>
      </w:r>
    </w:p>
    <w:p w14:paraId="6B6E58F3" w14:textId="77777777" w:rsidR="0024501B" w:rsidRPr="00C864AE" w:rsidRDefault="0024501B" w:rsidP="0084649E">
      <w:pPr>
        <w:ind w:left="709" w:hanging="709"/>
        <w:rPr>
          <w:rFonts w:ascii="Calibri" w:hAnsi="Calibri" w:cs="Calibri"/>
          <w:b/>
          <w:spacing w:val="6"/>
          <w:sz w:val="22"/>
          <w:szCs w:val="22"/>
        </w:rPr>
      </w:pPr>
    </w:p>
    <w:p w14:paraId="6AC09A55" w14:textId="77777777" w:rsidR="001B1D04" w:rsidRPr="00C864AE" w:rsidRDefault="001B1D04" w:rsidP="00391C81">
      <w:pPr>
        <w:pStyle w:val="Normal2"/>
        <w:widowControl w:val="0"/>
        <w:spacing w:line="240" w:lineRule="auto"/>
        <w:rPr>
          <w:rFonts w:ascii="Calibri" w:hAnsi="Calibri" w:cs="Calibri"/>
          <w:spacing w:val="6"/>
          <w:sz w:val="22"/>
          <w:szCs w:val="22"/>
        </w:rPr>
      </w:pPr>
    </w:p>
    <w:p w14:paraId="2DECAF9B" w14:textId="3AB5BA7E" w:rsidR="001B1D04" w:rsidRPr="00C864AE" w:rsidRDefault="001B1D04" w:rsidP="000037E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4DAE9BD" w14:textId="79EDAC02" w:rsidR="00391C81" w:rsidRPr="00C864AE" w:rsidRDefault="00391C81" w:rsidP="00391C81">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naslovu: „8. POSTUPANJE S OTPADOM“ redni broj: „ 8“ zamjenjuje se  rednim brojem: „9“.</w:t>
      </w:r>
    </w:p>
    <w:p w14:paraId="582CAA14" w14:textId="77777777" w:rsidR="0084649E" w:rsidRPr="00C864AE" w:rsidRDefault="0084649E" w:rsidP="0084649E">
      <w:pPr>
        <w:pStyle w:val="Normal2"/>
        <w:widowControl w:val="0"/>
        <w:spacing w:line="240" w:lineRule="auto"/>
        <w:ind w:firstLine="720"/>
        <w:rPr>
          <w:rFonts w:ascii="Calibri" w:hAnsi="Calibri" w:cs="Calibri"/>
          <w:snapToGrid w:val="0"/>
          <w:spacing w:val="6"/>
          <w:sz w:val="22"/>
          <w:szCs w:val="22"/>
        </w:rPr>
      </w:pPr>
    </w:p>
    <w:p w14:paraId="29BAE697" w14:textId="2BB31692" w:rsidR="00455947" w:rsidRPr="00C864AE" w:rsidRDefault="00455947" w:rsidP="00455947">
      <w:pPr>
        <w:pStyle w:val="Normal2"/>
        <w:widowControl w:val="0"/>
        <w:spacing w:line="240" w:lineRule="auto"/>
        <w:rPr>
          <w:rFonts w:ascii="Calibri" w:hAnsi="Calibri" w:cs="Calibri"/>
          <w:snapToGrid w:val="0"/>
          <w:sz w:val="22"/>
          <w:szCs w:val="22"/>
        </w:rPr>
      </w:pPr>
    </w:p>
    <w:p w14:paraId="10759D9B" w14:textId="68C053C1" w:rsidR="001B1D04" w:rsidRPr="00C864AE" w:rsidRDefault="001B1D04" w:rsidP="000037E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0BAE11E" w14:textId="34688B75" w:rsidR="0084649E" w:rsidRPr="00C864AE" w:rsidRDefault="00665F30" w:rsidP="00455947">
      <w:pPr>
        <w:pStyle w:val="Normal2"/>
        <w:widowControl w:val="0"/>
        <w:spacing w:line="240" w:lineRule="auto"/>
        <w:rPr>
          <w:rFonts w:ascii="Calibri" w:hAnsi="Calibri" w:cs="Calibri"/>
          <w:snapToGrid w:val="0"/>
          <w:sz w:val="22"/>
          <w:szCs w:val="22"/>
        </w:rPr>
      </w:pPr>
      <w:r w:rsidRPr="00C864AE">
        <w:rPr>
          <w:rFonts w:ascii="Calibri" w:hAnsi="Calibri" w:cs="Calibri"/>
          <w:snapToGrid w:val="0"/>
          <w:sz w:val="22"/>
          <w:szCs w:val="22"/>
        </w:rPr>
        <w:t xml:space="preserve">U </w:t>
      </w:r>
      <w:r w:rsidRPr="00C864AE">
        <w:rPr>
          <w:rFonts w:ascii="Calibri" w:hAnsi="Calibri" w:cs="Calibri"/>
          <w:b/>
          <w:bCs/>
          <w:snapToGrid w:val="0"/>
          <w:sz w:val="22"/>
          <w:szCs w:val="22"/>
        </w:rPr>
        <w:t>članku 39.</w:t>
      </w:r>
      <w:r w:rsidRPr="00C864AE">
        <w:rPr>
          <w:rFonts w:ascii="Calibri" w:hAnsi="Calibri" w:cs="Calibri"/>
          <w:snapToGrid w:val="0"/>
          <w:sz w:val="22"/>
          <w:szCs w:val="22"/>
        </w:rPr>
        <w:t xml:space="preserve"> </w:t>
      </w:r>
      <w:r w:rsidRPr="00C864AE">
        <w:rPr>
          <w:rFonts w:ascii="Calibri" w:hAnsi="Calibri" w:cs="Calibri"/>
          <w:b/>
          <w:bCs/>
          <w:snapToGrid w:val="0"/>
          <w:sz w:val="22"/>
          <w:szCs w:val="22"/>
        </w:rPr>
        <w:t>stavku (2)</w:t>
      </w:r>
      <w:r w:rsidRPr="00C864AE">
        <w:rPr>
          <w:rFonts w:ascii="Calibri" w:hAnsi="Calibri" w:cs="Calibri"/>
          <w:snapToGrid w:val="0"/>
          <w:sz w:val="22"/>
          <w:szCs w:val="22"/>
        </w:rPr>
        <w:t xml:space="preserve">  tekst (u zagradi): „</w:t>
      </w:r>
      <w:r w:rsidRPr="00C864AE">
        <w:rPr>
          <w:rFonts w:ascii="Calibri" w:hAnsi="Calibri" w:cs="Calibri"/>
          <w:spacing w:val="6"/>
          <w:sz w:val="22"/>
          <w:szCs w:val="22"/>
        </w:rPr>
        <w:t xml:space="preserve">(NN </w:t>
      </w:r>
      <w:r w:rsidRPr="00C864AE">
        <w:rPr>
          <w:rFonts w:ascii="Calibri" w:eastAsia="Arial Narrow" w:hAnsi="Calibri" w:cs="Calibri"/>
          <w:sz w:val="22"/>
          <w:szCs w:val="22"/>
          <w:lang w:eastAsia="hr-HR"/>
        </w:rPr>
        <w:t>178/04, 111/06 i 110/07</w:t>
      </w:r>
      <w:r w:rsidRPr="00C864AE">
        <w:rPr>
          <w:rFonts w:ascii="Calibri" w:hAnsi="Calibri" w:cs="Calibri"/>
          <w:spacing w:val="6"/>
          <w:sz w:val="22"/>
          <w:szCs w:val="22"/>
        </w:rPr>
        <w:t xml:space="preserve">)“ zamjenjuje se tekstom (u zagradi): (NN </w:t>
      </w:r>
      <w:r w:rsidRPr="00C864AE">
        <w:rPr>
          <w:rFonts w:ascii="Calibri" w:eastAsia="Arial Narrow" w:hAnsi="Calibri" w:cs="Calibri"/>
          <w:sz w:val="22"/>
          <w:szCs w:val="22"/>
          <w:lang w:eastAsia="hr-HR"/>
        </w:rPr>
        <w:t>84/21</w:t>
      </w:r>
      <w:r w:rsidRPr="00C864AE">
        <w:rPr>
          <w:rFonts w:ascii="Calibri" w:hAnsi="Calibri" w:cs="Calibri"/>
          <w:spacing w:val="6"/>
          <w:sz w:val="22"/>
          <w:szCs w:val="22"/>
        </w:rPr>
        <w:t>).</w:t>
      </w:r>
    </w:p>
    <w:p w14:paraId="5C5B1716" w14:textId="77777777" w:rsidR="0084649E" w:rsidRPr="00C864AE" w:rsidRDefault="0084649E" w:rsidP="0084649E">
      <w:pPr>
        <w:pStyle w:val="Normal2"/>
        <w:widowControl w:val="0"/>
        <w:spacing w:line="240" w:lineRule="auto"/>
        <w:ind w:firstLine="720"/>
        <w:rPr>
          <w:rFonts w:ascii="Calibri" w:hAnsi="Calibri" w:cs="Calibri"/>
          <w:snapToGrid w:val="0"/>
          <w:sz w:val="22"/>
          <w:szCs w:val="22"/>
        </w:rPr>
      </w:pPr>
    </w:p>
    <w:p w14:paraId="36E67F54" w14:textId="6B63C2CA" w:rsidR="00455947" w:rsidRPr="00C864AE" w:rsidRDefault="00455947" w:rsidP="00455947">
      <w:pPr>
        <w:pStyle w:val="Normal2"/>
        <w:widowControl w:val="0"/>
        <w:spacing w:line="240" w:lineRule="auto"/>
        <w:rPr>
          <w:rFonts w:ascii="Calibri" w:hAnsi="Calibri" w:cs="Calibri"/>
          <w:spacing w:val="6"/>
          <w:sz w:val="22"/>
          <w:szCs w:val="22"/>
        </w:rPr>
      </w:pPr>
    </w:p>
    <w:p w14:paraId="6D34B2C5" w14:textId="19BB2548" w:rsidR="00D95B35" w:rsidRPr="00C864AE" w:rsidRDefault="00D95B35" w:rsidP="00455947">
      <w:pPr>
        <w:pStyle w:val="Normal2"/>
        <w:widowControl w:val="0"/>
        <w:spacing w:line="240" w:lineRule="auto"/>
        <w:rPr>
          <w:rFonts w:ascii="Calibri" w:hAnsi="Calibri" w:cs="Calibri"/>
          <w:spacing w:val="6"/>
          <w:sz w:val="22"/>
          <w:szCs w:val="22"/>
        </w:rPr>
      </w:pPr>
    </w:p>
    <w:p w14:paraId="3B91FC6B" w14:textId="77777777" w:rsidR="00D95B35" w:rsidRPr="00C864AE" w:rsidRDefault="00D95B35" w:rsidP="00455947">
      <w:pPr>
        <w:pStyle w:val="Normal2"/>
        <w:widowControl w:val="0"/>
        <w:spacing w:line="240" w:lineRule="auto"/>
        <w:rPr>
          <w:rFonts w:ascii="Calibri" w:hAnsi="Calibri" w:cs="Calibri"/>
          <w:spacing w:val="6"/>
          <w:sz w:val="22"/>
          <w:szCs w:val="22"/>
        </w:rPr>
      </w:pPr>
    </w:p>
    <w:p w14:paraId="5DDA9630" w14:textId="6A8D76BA" w:rsidR="001B1D04" w:rsidRPr="00C864AE" w:rsidRDefault="001B1D04" w:rsidP="00D95B3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69465083" w14:textId="34814255" w:rsidR="00455947" w:rsidRPr="00C864AE" w:rsidRDefault="00455947" w:rsidP="00455947">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naslovu: „9. MJERE SPRJEČAVANJA NEPOVOLJNA UTJECAJA NA OKOLIŠ“ redni broj: „ 9“ zamjenjuje se  rednim brojem: „10“.</w:t>
      </w:r>
    </w:p>
    <w:p w14:paraId="425B994D" w14:textId="77777777" w:rsidR="0084649E" w:rsidRPr="00C864AE" w:rsidRDefault="0084649E" w:rsidP="0084649E">
      <w:pPr>
        <w:pStyle w:val="Obinitekst"/>
        <w:ind w:firstLine="709"/>
        <w:jc w:val="both"/>
        <w:rPr>
          <w:rFonts w:ascii="Calibri" w:hAnsi="Calibri" w:cs="Calibri"/>
          <w:spacing w:val="6"/>
          <w:sz w:val="22"/>
          <w:szCs w:val="22"/>
          <w:lang w:val="hr-HR"/>
        </w:rPr>
      </w:pPr>
    </w:p>
    <w:p w14:paraId="41083A7C" w14:textId="77777777" w:rsidR="0084649E" w:rsidRPr="00C864AE" w:rsidRDefault="0084649E" w:rsidP="0084649E">
      <w:pPr>
        <w:pStyle w:val="Normal2"/>
        <w:widowControl w:val="0"/>
        <w:spacing w:line="240" w:lineRule="auto"/>
        <w:ind w:firstLine="720"/>
        <w:rPr>
          <w:rFonts w:ascii="Calibri" w:hAnsi="Calibri" w:cs="Calibri"/>
          <w:snapToGrid w:val="0"/>
          <w:sz w:val="22"/>
          <w:szCs w:val="22"/>
        </w:rPr>
      </w:pPr>
    </w:p>
    <w:p w14:paraId="197A8CB9" w14:textId="50109FF3" w:rsidR="001B1D04" w:rsidRPr="00C864AE" w:rsidRDefault="001B1D04" w:rsidP="00D95B3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7F61FD8" w14:textId="58BB034D" w:rsidR="007E3D33" w:rsidRPr="00C864AE" w:rsidRDefault="007E3D33" w:rsidP="007E3D33">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003A7430" w:rsidRPr="00C864AE">
        <w:rPr>
          <w:rFonts w:ascii="Calibri" w:hAnsi="Calibri" w:cs="Calibri"/>
          <w:b/>
          <w:bCs/>
          <w:spacing w:val="6"/>
          <w:sz w:val="22"/>
          <w:szCs w:val="22"/>
        </w:rPr>
        <w:t>9.1.</w:t>
      </w:r>
      <w:r w:rsidR="003A7430" w:rsidRPr="00C864AE">
        <w:rPr>
          <w:rFonts w:ascii="Calibri" w:hAnsi="Calibri" w:cs="Calibri"/>
          <w:b/>
          <w:spacing w:val="6"/>
          <w:sz w:val="22"/>
          <w:szCs w:val="22"/>
        </w:rPr>
        <w:t xml:space="preserve"> Čuvanje i poboljšanje kvalitete voda</w:t>
      </w:r>
      <w:r w:rsidRPr="00C864AE">
        <w:rPr>
          <w:rFonts w:ascii="Calibri" w:hAnsi="Calibri" w:cs="Calibri"/>
          <w:spacing w:val="6"/>
          <w:sz w:val="22"/>
          <w:szCs w:val="22"/>
        </w:rPr>
        <w:t>“ redni broj: „ 9</w:t>
      </w:r>
      <w:r w:rsidR="003A7430" w:rsidRPr="00C864AE">
        <w:rPr>
          <w:rFonts w:ascii="Calibri" w:hAnsi="Calibri" w:cs="Calibri"/>
          <w:spacing w:val="6"/>
          <w:sz w:val="22"/>
          <w:szCs w:val="22"/>
        </w:rPr>
        <w:t>.1</w:t>
      </w:r>
      <w:r w:rsidRPr="00C864AE">
        <w:rPr>
          <w:rFonts w:ascii="Calibri" w:hAnsi="Calibri" w:cs="Calibri"/>
          <w:spacing w:val="6"/>
          <w:sz w:val="22"/>
          <w:szCs w:val="22"/>
        </w:rPr>
        <w:t>“ zamjenjuje se  rednim brojem: „10</w:t>
      </w:r>
      <w:r w:rsidR="003A7430" w:rsidRPr="00C864AE">
        <w:rPr>
          <w:rFonts w:ascii="Calibri" w:hAnsi="Calibri" w:cs="Calibri"/>
          <w:spacing w:val="6"/>
          <w:sz w:val="22"/>
          <w:szCs w:val="22"/>
        </w:rPr>
        <w:t>.1</w:t>
      </w:r>
      <w:r w:rsidRPr="00C864AE">
        <w:rPr>
          <w:rFonts w:ascii="Calibri" w:hAnsi="Calibri" w:cs="Calibri"/>
          <w:spacing w:val="6"/>
          <w:sz w:val="22"/>
          <w:szCs w:val="22"/>
        </w:rPr>
        <w:t>“.</w:t>
      </w:r>
    </w:p>
    <w:p w14:paraId="2F780097" w14:textId="4F4481BC" w:rsidR="0084649E" w:rsidRPr="00C864AE" w:rsidRDefault="0084649E" w:rsidP="0064648E">
      <w:pPr>
        <w:pStyle w:val="Normal2"/>
        <w:widowControl w:val="0"/>
        <w:spacing w:line="240" w:lineRule="auto"/>
        <w:rPr>
          <w:rFonts w:ascii="Calibri" w:hAnsi="Calibri" w:cs="Calibri"/>
          <w:spacing w:val="6"/>
          <w:sz w:val="22"/>
          <w:szCs w:val="22"/>
        </w:rPr>
      </w:pPr>
    </w:p>
    <w:p w14:paraId="13330220" w14:textId="28D51A13" w:rsidR="001B1D04" w:rsidRPr="00C864AE" w:rsidRDefault="001B1D04" w:rsidP="00D95B3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231EBD5" w14:textId="6897660D" w:rsidR="005F3C55" w:rsidRPr="00C864AE" w:rsidRDefault="005F3C55" w:rsidP="004D2F2E">
      <w:pPr>
        <w:pStyle w:val="Normal2"/>
        <w:widowControl w:val="0"/>
        <w:spacing w:line="240" w:lineRule="auto"/>
        <w:rPr>
          <w:rFonts w:ascii="Calibri" w:hAnsi="Calibri" w:cs="Calibri"/>
          <w:spacing w:val="6"/>
          <w:sz w:val="22"/>
          <w:szCs w:val="22"/>
        </w:rPr>
      </w:pPr>
      <w:r w:rsidRPr="00C864AE">
        <w:rPr>
          <w:rFonts w:ascii="Calibri" w:hAnsi="Calibri" w:cs="Calibri"/>
          <w:b/>
          <w:bCs/>
          <w:spacing w:val="6"/>
          <w:sz w:val="22"/>
          <w:szCs w:val="22"/>
        </w:rPr>
        <w:t>U</w:t>
      </w:r>
      <w:r w:rsidRPr="00C864AE">
        <w:rPr>
          <w:rFonts w:ascii="Calibri" w:hAnsi="Calibri" w:cs="Calibri"/>
          <w:spacing w:val="6"/>
          <w:sz w:val="22"/>
          <w:szCs w:val="22"/>
        </w:rPr>
        <w:t xml:space="preserve"> </w:t>
      </w:r>
      <w:r w:rsidRPr="00C864AE">
        <w:rPr>
          <w:rFonts w:ascii="Calibri" w:hAnsi="Calibri" w:cs="Calibri"/>
          <w:b/>
          <w:bCs/>
          <w:spacing w:val="6"/>
          <w:sz w:val="22"/>
          <w:szCs w:val="22"/>
        </w:rPr>
        <w:t>članku 41.</w:t>
      </w:r>
      <w:r w:rsidRPr="00C864AE">
        <w:rPr>
          <w:rFonts w:ascii="Calibri" w:hAnsi="Calibri" w:cs="Calibri"/>
          <w:spacing w:val="6"/>
          <w:sz w:val="22"/>
          <w:szCs w:val="22"/>
        </w:rPr>
        <w:t xml:space="preserve"> stavku (3) te</w:t>
      </w:r>
      <w:r w:rsidR="00552B86" w:rsidRPr="00C864AE">
        <w:rPr>
          <w:rFonts w:ascii="Calibri" w:hAnsi="Calibri" w:cs="Calibri"/>
          <w:spacing w:val="6"/>
          <w:sz w:val="22"/>
          <w:szCs w:val="22"/>
        </w:rPr>
        <w:t>k</w:t>
      </w:r>
      <w:r w:rsidRPr="00C864AE">
        <w:rPr>
          <w:rFonts w:ascii="Calibri" w:hAnsi="Calibri" w:cs="Calibri"/>
          <w:spacing w:val="6"/>
          <w:sz w:val="22"/>
          <w:szCs w:val="22"/>
        </w:rPr>
        <w:t xml:space="preserve">st (u zagradi): „(NN </w:t>
      </w:r>
      <w:r w:rsidRPr="00C864AE">
        <w:rPr>
          <w:rFonts w:ascii="Calibri" w:eastAsia="Courier New" w:hAnsi="Calibri" w:cs="Calibri"/>
          <w:sz w:val="22"/>
          <w:szCs w:val="22"/>
          <w:lang w:eastAsia="hr-HR"/>
        </w:rPr>
        <w:t>87/10</w:t>
      </w:r>
      <w:r w:rsidRPr="00C864AE">
        <w:rPr>
          <w:rFonts w:ascii="Calibri" w:hAnsi="Calibri" w:cs="Calibri"/>
          <w:spacing w:val="6"/>
          <w:sz w:val="22"/>
          <w:szCs w:val="22"/>
        </w:rPr>
        <w:t>)“ zamjenj</w:t>
      </w:r>
      <w:r w:rsidR="002E0A2B" w:rsidRPr="00C864AE">
        <w:rPr>
          <w:rFonts w:ascii="Calibri" w:hAnsi="Calibri" w:cs="Calibri"/>
          <w:spacing w:val="6"/>
          <w:sz w:val="22"/>
          <w:szCs w:val="22"/>
        </w:rPr>
        <w:t>uj</w:t>
      </w:r>
      <w:r w:rsidRPr="00C864AE">
        <w:rPr>
          <w:rFonts w:ascii="Calibri" w:hAnsi="Calibri" w:cs="Calibri"/>
          <w:spacing w:val="6"/>
          <w:sz w:val="22"/>
          <w:szCs w:val="22"/>
        </w:rPr>
        <w:t>e  se tekstom</w:t>
      </w:r>
      <w:r w:rsidR="002E0A2B" w:rsidRPr="00C864AE">
        <w:rPr>
          <w:rFonts w:ascii="Calibri" w:hAnsi="Calibri" w:cs="Calibri"/>
          <w:spacing w:val="6"/>
          <w:sz w:val="22"/>
          <w:szCs w:val="22"/>
        </w:rPr>
        <w:t xml:space="preserve"> </w:t>
      </w:r>
      <w:r w:rsidRPr="00C864AE">
        <w:rPr>
          <w:rFonts w:ascii="Calibri" w:hAnsi="Calibri" w:cs="Calibri"/>
          <w:spacing w:val="6"/>
          <w:sz w:val="22"/>
          <w:szCs w:val="22"/>
        </w:rPr>
        <w:t>(u zagradi): „(NN</w:t>
      </w:r>
      <w:r w:rsidRPr="00C864AE">
        <w:rPr>
          <w:rFonts w:ascii="Calibri" w:eastAsia="Courier New" w:hAnsi="Calibri" w:cs="Calibri"/>
          <w:sz w:val="22"/>
          <w:szCs w:val="22"/>
          <w:lang w:eastAsia="hr-HR"/>
        </w:rPr>
        <w:t xml:space="preserve"> 26/2020)“.</w:t>
      </w:r>
    </w:p>
    <w:p w14:paraId="7095ED19" w14:textId="77777777" w:rsidR="005B7D6E" w:rsidRPr="00C864AE" w:rsidRDefault="005B7D6E" w:rsidP="005B7D6E">
      <w:pPr>
        <w:pStyle w:val="Normal2"/>
        <w:widowControl w:val="0"/>
        <w:spacing w:line="240" w:lineRule="auto"/>
        <w:rPr>
          <w:rFonts w:ascii="Calibri" w:hAnsi="Calibri" w:cs="Calibri"/>
          <w:spacing w:val="6"/>
          <w:sz w:val="22"/>
          <w:szCs w:val="22"/>
        </w:rPr>
      </w:pPr>
    </w:p>
    <w:p w14:paraId="02397C95" w14:textId="12561ADB" w:rsidR="001B1D04" w:rsidRPr="00C864AE" w:rsidRDefault="001B1D04" w:rsidP="00D95B35">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B0E8FE9" w14:textId="46C4AD4F" w:rsidR="005B7D6E" w:rsidRPr="00C864AE" w:rsidRDefault="005B7D6E" w:rsidP="005B7D6E">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9.2.</w:t>
      </w:r>
      <w:r w:rsidRPr="00C864AE">
        <w:rPr>
          <w:rFonts w:ascii="Calibri" w:hAnsi="Calibri" w:cs="Calibri"/>
          <w:b/>
          <w:spacing w:val="6"/>
          <w:sz w:val="22"/>
          <w:szCs w:val="22"/>
        </w:rPr>
        <w:t xml:space="preserve"> Zaštita i poboljšanje kakvoće zraka</w:t>
      </w:r>
      <w:r w:rsidRPr="00C864AE">
        <w:rPr>
          <w:rFonts w:ascii="Calibri" w:hAnsi="Calibri" w:cs="Calibri"/>
          <w:spacing w:val="6"/>
          <w:sz w:val="22"/>
          <w:szCs w:val="22"/>
        </w:rPr>
        <w:t>“ redni broj: „ 9.2“ zamjenjuje se  rednim brojem: „10.2“.</w:t>
      </w:r>
    </w:p>
    <w:p w14:paraId="0111D72D" w14:textId="77777777" w:rsidR="004A62E4" w:rsidRPr="00C864AE" w:rsidRDefault="004A62E4" w:rsidP="00E14365">
      <w:pPr>
        <w:pStyle w:val="Normal2"/>
        <w:widowControl w:val="0"/>
        <w:spacing w:line="240" w:lineRule="auto"/>
        <w:rPr>
          <w:rFonts w:ascii="Calibri" w:hAnsi="Calibri" w:cs="Calibri"/>
          <w:spacing w:val="6"/>
          <w:sz w:val="22"/>
          <w:szCs w:val="22"/>
        </w:rPr>
      </w:pPr>
    </w:p>
    <w:p w14:paraId="2D5D9BA8" w14:textId="1223CA07" w:rsidR="001B1D04" w:rsidRPr="00C864AE" w:rsidRDefault="001B1D04" w:rsidP="00D76B84">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78D4354" w14:textId="5D5F5570" w:rsidR="00E14365" w:rsidRPr="00C864AE" w:rsidRDefault="00E14365" w:rsidP="00E14365">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9.3.</w:t>
      </w:r>
      <w:r w:rsidRPr="00C864AE">
        <w:rPr>
          <w:rFonts w:ascii="Calibri" w:hAnsi="Calibri" w:cs="Calibri"/>
          <w:b/>
          <w:spacing w:val="6"/>
          <w:sz w:val="22"/>
          <w:szCs w:val="22"/>
        </w:rPr>
        <w:t xml:space="preserve"> Zaštita od prekomjerne buke</w:t>
      </w:r>
      <w:r w:rsidRPr="00C864AE">
        <w:rPr>
          <w:rFonts w:ascii="Calibri" w:hAnsi="Calibri" w:cs="Calibri"/>
          <w:spacing w:val="6"/>
          <w:sz w:val="22"/>
          <w:szCs w:val="22"/>
        </w:rPr>
        <w:t>“ redni broj: „ 9.3“ zamjenjuje se  rednim brojem: „10.3“.</w:t>
      </w:r>
    </w:p>
    <w:p w14:paraId="73E25146" w14:textId="77777777" w:rsidR="006E1E49" w:rsidRPr="00C864AE" w:rsidRDefault="006E1E49" w:rsidP="006E1E49">
      <w:pPr>
        <w:pStyle w:val="Normal2"/>
        <w:widowControl w:val="0"/>
        <w:spacing w:line="240" w:lineRule="auto"/>
        <w:rPr>
          <w:rFonts w:ascii="Calibri" w:hAnsi="Calibri" w:cs="Calibri"/>
          <w:spacing w:val="6"/>
          <w:sz w:val="22"/>
          <w:szCs w:val="22"/>
        </w:rPr>
      </w:pPr>
    </w:p>
    <w:p w14:paraId="2A04269B" w14:textId="79DB064F" w:rsidR="001B1D04" w:rsidRPr="00C864AE" w:rsidRDefault="001B1D04" w:rsidP="003255C8">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D5B59D7" w14:textId="77A5ADA9" w:rsidR="006E1E49" w:rsidRPr="00C864AE" w:rsidRDefault="006E1E49" w:rsidP="006E1E49">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9.4.</w:t>
      </w:r>
      <w:r w:rsidRPr="00C864AE">
        <w:rPr>
          <w:rFonts w:ascii="Calibri" w:hAnsi="Calibri" w:cs="Calibri"/>
          <w:b/>
          <w:spacing w:val="6"/>
          <w:sz w:val="22"/>
          <w:szCs w:val="22"/>
        </w:rPr>
        <w:t xml:space="preserve"> Mjere zaštite od elementarnih nepogoda i ratnih opasnosti</w:t>
      </w:r>
      <w:r w:rsidRPr="00C864AE">
        <w:rPr>
          <w:rFonts w:ascii="Calibri" w:hAnsi="Calibri" w:cs="Calibri"/>
          <w:spacing w:val="6"/>
          <w:sz w:val="22"/>
          <w:szCs w:val="22"/>
        </w:rPr>
        <w:t>“ redni broj: „ 9.4“ zamjenjuje se  rednim brojem: „10.4“.</w:t>
      </w:r>
    </w:p>
    <w:p w14:paraId="7C2BFB47" w14:textId="77777777" w:rsidR="0084649E" w:rsidRPr="00C864AE" w:rsidRDefault="0084649E" w:rsidP="006B532D">
      <w:pPr>
        <w:jc w:val="both"/>
        <w:rPr>
          <w:rFonts w:ascii="Calibri" w:hAnsi="Calibri" w:cs="Calibri"/>
          <w:b/>
          <w:sz w:val="22"/>
          <w:szCs w:val="22"/>
        </w:rPr>
      </w:pPr>
    </w:p>
    <w:p w14:paraId="350B19D4" w14:textId="77777777" w:rsidR="0044455E" w:rsidRPr="00C864AE" w:rsidRDefault="0044455E" w:rsidP="006B532D">
      <w:pPr>
        <w:jc w:val="both"/>
        <w:rPr>
          <w:rFonts w:ascii="Calibri" w:hAnsi="Calibri" w:cs="Calibri"/>
          <w:b/>
          <w:sz w:val="22"/>
          <w:szCs w:val="22"/>
        </w:rPr>
      </w:pPr>
    </w:p>
    <w:p w14:paraId="3FA1FC68" w14:textId="628DF5EA" w:rsidR="001B1D04" w:rsidRPr="00C864AE" w:rsidRDefault="001B1D04" w:rsidP="003255C8">
      <w:pPr>
        <w:spacing w:after="60"/>
        <w:jc w:val="center"/>
        <w:rPr>
          <w:rFonts w:ascii="Calibri" w:hAnsi="Calibri" w:cs="Calibri"/>
          <w:b/>
          <w:bCs/>
          <w:sz w:val="22"/>
          <w:szCs w:val="22"/>
        </w:rPr>
      </w:pPr>
      <w:r w:rsidRPr="00C864AE">
        <w:rPr>
          <w:rFonts w:ascii="Calibri" w:hAnsi="Calibri" w:cs="Calibri"/>
          <w:b/>
          <w:bCs/>
          <w:sz w:val="22"/>
          <w:szCs w:val="22"/>
        </w:rPr>
        <w:lastRenderedPageBreak/>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56F3E83" w14:textId="35314E9F" w:rsidR="00446F52" w:rsidRPr="00C864AE" w:rsidRDefault="00446F52" w:rsidP="00446F52">
      <w:pPr>
        <w:pStyle w:val="Normal2"/>
        <w:widowControl w:val="0"/>
        <w:spacing w:line="240" w:lineRule="auto"/>
        <w:rPr>
          <w:rFonts w:ascii="Calibri" w:hAnsi="Calibri" w:cs="Calibri"/>
          <w:snapToGrid w:val="0"/>
          <w:sz w:val="22"/>
          <w:szCs w:val="22"/>
        </w:rPr>
      </w:pPr>
      <w:r w:rsidRPr="00C864AE">
        <w:rPr>
          <w:rFonts w:ascii="Calibri" w:hAnsi="Calibri" w:cs="Calibri"/>
          <w:snapToGrid w:val="0"/>
          <w:sz w:val="22"/>
          <w:szCs w:val="22"/>
        </w:rPr>
        <w:t xml:space="preserve">U </w:t>
      </w:r>
      <w:r w:rsidRPr="00C864AE">
        <w:rPr>
          <w:rFonts w:ascii="Calibri" w:hAnsi="Calibri" w:cs="Calibri"/>
          <w:b/>
          <w:bCs/>
          <w:snapToGrid w:val="0"/>
          <w:sz w:val="22"/>
          <w:szCs w:val="22"/>
        </w:rPr>
        <w:t>članku 45.</w:t>
      </w:r>
      <w:r w:rsidRPr="00C864AE">
        <w:rPr>
          <w:rFonts w:ascii="Calibri" w:hAnsi="Calibri" w:cs="Calibri"/>
          <w:snapToGrid w:val="0"/>
          <w:sz w:val="22"/>
          <w:szCs w:val="22"/>
        </w:rPr>
        <w:t xml:space="preserve"> </w:t>
      </w:r>
      <w:r w:rsidRPr="00C864AE">
        <w:rPr>
          <w:rFonts w:ascii="Calibri" w:hAnsi="Calibri" w:cs="Calibri"/>
          <w:b/>
          <w:bCs/>
          <w:snapToGrid w:val="0"/>
          <w:sz w:val="22"/>
          <w:szCs w:val="22"/>
        </w:rPr>
        <w:t>stavku (3)</w:t>
      </w:r>
      <w:r w:rsidRPr="00C864AE">
        <w:rPr>
          <w:rFonts w:ascii="Calibri" w:hAnsi="Calibri" w:cs="Calibri"/>
          <w:snapToGrid w:val="0"/>
          <w:sz w:val="22"/>
          <w:szCs w:val="22"/>
        </w:rPr>
        <w:t xml:space="preserve">  tekst (u zagradi): „</w:t>
      </w:r>
      <w:r w:rsidRPr="00C864AE">
        <w:rPr>
          <w:rFonts w:ascii="Calibri" w:hAnsi="Calibri" w:cs="Calibri"/>
          <w:spacing w:val="6"/>
          <w:sz w:val="22"/>
          <w:szCs w:val="22"/>
        </w:rPr>
        <w:t xml:space="preserve">(NN </w:t>
      </w:r>
      <w:r w:rsidRPr="00C864AE">
        <w:rPr>
          <w:rFonts w:ascii="Calibri" w:eastAsia="Arial Narrow" w:hAnsi="Calibri" w:cs="Calibri"/>
          <w:sz w:val="22"/>
          <w:szCs w:val="22"/>
          <w:lang w:eastAsia="hr-HR"/>
        </w:rPr>
        <w:t>47/06</w:t>
      </w:r>
      <w:r w:rsidRPr="00C864AE">
        <w:rPr>
          <w:rFonts w:ascii="Calibri" w:hAnsi="Calibri" w:cs="Calibri"/>
          <w:spacing w:val="6"/>
          <w:sz w:val="22"/>
          <w:szCs w:val="22"/>
        </w:rPr>
        <w:t xml:space="preserve">)“ zamjenjuje se tekstom (u zagradi): (NN </w:t>
      </w:r>
      <w:r w:rsidRPr="00C864AE">
        <w:rPr>
          <w:rFonts w:ascii="Calibri" w:eastAsia="Arial Narrow" w:hAnsi="Calibri" w:cs="Calibri"/>
          <w:sz w:val="22"/>
          <w:szCs w:val="22"/>
          <w:lang w:eastAsia="hr-HR"/>
        </w:rPr>
        <w:t>69/2016</w:t>
      </w:r>
      <w:r w:rsidRPr="00C864AE">
        <w:rPr>
          <w:rFonts w:ascii="Calibri" w:hAnsi="Calibri" w:cs="Calibri"/>
          <w:spacing w:val="6"/>
          <w:sz w:val="22"/>
          <w:szCs w:val="22"/>
        </w:rPr>
        <w:t>).</w:t>
      </w:r>
    </w:p>
    <w:p w14:paraId="62D5AFBD" w14:textId="77777777" w:rsidR="00446F52" w:rsidRPr="00C864AE" w:rsidRDefault="00446F52" w:rsidP="00446F52">
      <w:pPr>
        <w:pStyle w:val="Normal2"/>
        <w:widowControl w:val="0"/>
        <w:spacing w:line="240" w:lineRule="auto"/>
        <w:rPr>
          <w:rFonts w:ascii="Calibri" w:hAnsi="Calibri" w:cs="Calibri"/>
          <w:spacing w:val="6"/>
          <w:sz w:val="22"/>
          <w:szCs w:val="22"/>
        </w:rPr>
      </w:pPr>
    </w:p>
    <w:p w14:paraId="1A778A25" w14:textId="39694BB7" w:rsidR="001B1D04" w:rsidRPr="00C864AE" w:rsidRDefault="001B1D04" w:rsidP="001447DA">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4E8369B" w14:textId="40305D49" w:rsidR="00446F52" w:rsidRPr="00C864AE" w:rsidRDefault="00446F52" w:rsidP="00446F52">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9.5.</w:t>
      </w:r>
      <w:r w:rsidRPr="00C864AE">
        <w:rPr>
          <w:rFonts w:ascii="Calibri" w:hAnsi="Calibri" w:cs="Calibri"/>
          <w:b/>
          <w:spacing w:val="6"/>
          <w:sz w:val="22"/>
          <w:szCs w:val="22"/>
        </w:rPr>
        <w:t xml:space="preserve"> Mjere zaštite od požara</w:t>
      </w:r>
      <w:r w:rsidRPr="00C864AE">
        <w:rPr>
          <w:rFonts w:ascii="Calibri" w:hAnsi="Calibri" w:cs="Calibri"/>
          <w:spacing w:val="6"/>
          <w:sz w:val="22"/>
          <w:szCs w:val="22"/>
        </w:rPr>
        <w:t>“ redni broj: „ 9.5“ zamjenjuje se  rednim brojem: „10.5“.</w:t>
      </w:r>
    </w:p>
    <w:p w14:paraId="2D8CF2C7" w14:textId="77777777" w:rsidR="0084649E" w:rsidRPr="00C864AE" w:rsidRDefault="0084649E" w:rsidP="0084649E">
      <w:pPr>
        <w:pStyle w:val="Normal2"/>
        <w:widowControl w:val="0"/>
        <w:spacing w:line="240" w:lineRule="auto"/>
        <w:ind w:firstLine="720"/>
        <w:rPr>
          <w:rFonts w:ascii="Calibri" w:hAnsi="Calibri" w:cs="Calibri"/>
          <w:snapToGrid w:val="0"/>
          <w:spacing w:val="6"/>
          <w:sz w:val="22"/>
          <w:szCs w:val="22"/>
        </w:rPr>
      </w:pPr>
    </w:p>
    <w:p w14:paraId="7DAC8357" w14:textId="77777777" w:rsidR="00D324C0" w:rsidRPr="00C864AE" w:rsidRDefault="00D324C0" w:rsidP="009F5205">
      <w:pPr>
        <w:pStyle w:val="Normal2"/>
        <w:widowControl w:val="0"/>
        <w:spacing w:line="240" w:lineRule="auto"/>
        <w:rPr>
          <w:rFonts w:ascii="Calibri" w:hAnsi="Calibri" w:cs="Calibri"/>
          <w:snapToGrid w:val="0"/>
          <w:sz w:val="22"/>
          <w:szCs w:val="22"/>
        </w:rPr>
      </w:pPr>
    </w:p>
    <w:p w14:paraId="20908AEC" w14:textId="3ED3093D" w:rsidR="001B1D04"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813E665" w14:textId="206A1411" w:rsidR="009F5205" w:rsidRPr="00C864AE" w:rsidRDefault="009F5205" w:rsidP="009F5205">
      <w:pPr>
        <w:pStyle w:val="Normal2"/>
        <w:widowControl w:val="0"/>
        <w:spacing w:line="240" w:lineRule="auto"/>
        <w:rPr>
          <w:rFonts w:ascii="Calibri" w:hAnsi="Calibri" w:cs="Calibri"/>
          <w:snapToGrid w:val="0"/>
          <w:sz w:val="22"/>
          <w:szCs w:val="22"/>
        </w:rPr>
      </w:pPr>
      <w:r w:rsidRPr="00C864AE">
        <w:rPr>
          <w:rFonts w:ascii="Calibri" w:hAnsi="Calibri" w:cs="Calibri"/>
          <w:snapToGrid w:val="0"/>
          <w:sz w:val="22"/>
          <w:szCs w:val="22"/>
        </w:rPr>
        <w:t xml:space="preserve">U </w:t>
      </w:r>
      <w:r w:rsidRPr="00C864AE">
        <w:rPr>
          <w:rFonts w:ascii="Calibri" w:hAnsi="Calibri" w:cs="Calibri"/>
          <w:b/>
          <w:bCs/>
          <w:snapToGrid w:val="0"/>
          <w:sz w:val="22"/>
          <w:szCs w:val="22"/>
        </w:rPr>
        <w:t>članku 46.</w:t>
      </w:r>
      <w:r w:rsidRPr="00C864AE">
        <w:rPr>
          <w:rFonts w:ascii="Calibri" w:hAnsi="Calibri" w:cs="Calibri"/>
          <w:snapToGrid w:val="0"/>
          <w:sz w:val="22"/>
          <w:szCs w:val="22"/>
        </w:rPr>
        <w:t xml:space="preserve"> </w:t>
      </w:r>
      <w:r w:rsidRPr="00C864AE">
        <w:rPr>
          <w:rFonts w:ascii="Calibri" w:hAnsi="Calibri" w:cs="Calibri"/>
          <w:b/>
          <w:bCs/>
          <w:snapToGrid w:val="0"/>
          <w:sz w:val="22"/>
          <w:szCs w:val="22"/>
        </w:rPr>
        <w:t>stavku (7)</w:t>
      </w:r>
      <w:r w:rsidRPr="00C864AE">
        <w:rPr>
          <w:rFonts w:ascii="Calibri" w:hAnsi="Calibri" w:cs="Calibri"/>
          <w:snapToGrid w:val="0"/>
          <w:sz w:val="22"/>
          <w:szCs w:val="22"/>
        </w:rPr>
        <w:t xml:space="preserve">  tekst (u zagradi): „</w:t>
      </w:r>
      <w:r w:rsidRPr="00C864AE">
        <w:rPr>
          <w:rFonts w:ascii="Calibri" w:hAnsi="Calibri" w:cs="Calibri"/>
          <w:spacing w:val="6"/>
          <w:sz w:val="22"/>
          <w:szCs w:val="22"/>
        </w:rPr>
        <w:t xml:space="preserve">(NN </w:t>
      </w:r>
      <w:r w:rsidRPr="00C864AE">
        <w:rPr>
          <w:rFonts w:ascii="Calibri" w:eastAsia="Courier New" w:hAnsi="Calibri" w:cs="Calibri"/>
          <w:sz w:val="22"/>
          <w:szCs w:val="22"/>
          <w:lang w:eastAsia="hr-HR"/>
        </w:rPr>
        <w:t>58/93, 33/05 i 107/07</w:t>
      </w:r>
      <w:r w:rsidRPr="00C864AE">
        <w:rPr>
          <w:rFonts w:ascii="Calibri" w:hAnsi="Calibri" w:cs="Calibri"/>
          <w:spacing w:val="6"/>
          <w:sz w:val="22"/>
          <w:szCs w:val="22"/>
        </w:rPr>
        <w:t>)“ zamjenjuje se tekstom (u zagradi): „(NN</w:t>
      </w:r>
      <w:r w:rsidRPr="00C864AE">
        <w:rPr>
          <w:rFonts w:ascii="Calibri" w:eastAsia="Courier New" w:hAnsi="Calibri" w:cs="Calibri"/>
          <w:sz w:val="22"/>
          <w:szCs w:val="22"/>
          <w:lang w:eastAsia="hr-HR"/>
        </w:rPr>
        <w:t xml:space="preserve"> 92/10</w:t>
      </w:r>
      <w:r w:rsidRPr="00C864AE">
        <w:rPr>
          <w:rFonts w:ascii="Calibri" w:hAnsi="Calibri" w:cs="Calibri"/>
          <w:spacing w:val="6"/>
          <w:sz w:val="22"/>
          <w:szCs w:val="22"/>
        </w:rPr>
        <w:t>)“.</w:t>
      </w:r>
    </w:p>
    <w:p w14:paraId="6A58A86B" w14:textId="77777777" w:rsidR="00E07682" w:rsidRPr="00C864AE" w:rsidRDefault="00E07682" w:rsidP="00E07682">
      <w:pPr>
        <w:pStyle w:val="Normal2"/>
        <w:widowControl w:val="0"/>
        <w:spacing w:line="240" w:lineRule="auto"/>
        <w:rPr>
          <w:rFonts w:ascii="Calibri" w:hAnsi="Calibri" w:cs="Calibri"/>
          <w:spacing w:val="6"/>
          <w:sz w:val="22"/>
          <w:szCs w:val="22"/>
        </w:rPr>
      </w:pPr>
    </w:p>
    <w:p w14:paraId="1636D28F" w14:textId="41163690" w:rsidR="001B1D04"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76E4E3D8" w14:textId="6DC769E8" w:rsidR="00E07682" w:rsidRPr="00C864AE" w:rsidRDefault="00E07682" w:rsidP="00E07682">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9.6.</w:t>
      </w:r>
      <w:r w:rsidRPr="00C864AE">
        <w:rPr>
          <w:rFonts w:ascii="Calibri" w:hAnsi="Calibri" w:cs="Calibri"/>
          <w:b/>
          <w:spacing w:val="6"/>
          <w:sz w:val="22"/>
          <w:szCs w:val="22"/>
        </w:rPr>
        <w:t xml:space="preserve"> Mjere zaštite od potresa</w:t>
      </w:r>
      <w:r w:rsidRPr="00C864AE">
        <w:rPr>
          <w:rFonts w:ascii="Calibri" w:hAnsi="Calibri" w:cs="Calibri"/>
          <w:spacing w:val="6"/>
          <w:sz w:val="22"/>
          <w:szCs w:val="22"/>
        </w:rPr>
        <w:t>“ redni broj: „ 9.6“ zamjenjuje se  rednim brojem: „10.6“.</w:t>
      </w:r>
    </w:p>
    <w:p w14:paraId="4E5B9EFD" w14:textId="4DE9A079" w:rsidR="0084649E" w:rsidRPr="00C864AE" w:rsidRDefault="0084649E" w:rsidP="0084649E">
      <w:pPr>
        <w:ind w:left="720"/>
        <w:jc w:val="both"/>
        <w:rPr>
          <w:rFonts w:ascii="Calibri" w:hAnsi="Calibri" w:cs="Calibri"/>
          <w:spacing w:val="6"/>
          <w:sz w:val="22"/>
          <w:szCs w:val="22"/>
        </w:rPr>
      </w:pPr>
    </w:p>
    <w:p w14:paraId="022AF268" w14:textId="77777777" w:rsidR="002E4D28" w:rsidRPr="00C864AE" w:rsidRDefault="002E4D28" w:rsidP="0084649E">
      <w:pPr>
        <w:pStyle w:val="Normal2"/>
        <w:widowControl w:val="0"/>
        <w:shd w:val="clear" w:color="auto" w:fill="FFFFFF"/>
        <w:autoSpaceDE w:val="0"/>
        <w:autoSpaceDN w:val="0"/>
        <w:adjustRightInd w:val="0"/>
        <w:spacing w:line="240" w:lineRule="auto"/>
        <w:rPr>
          <w:rFonts w:ascii="Calibri" w:hAnsi="Calibri" w:cs="Calibri"/>
          <w:b/>
          <w:snapToGrid w:val="0"/>
          <w:sz w:val="22"/>
          <w:szCs w:val="22"/>
        </w:rPr>
      </w:pPr>
    </w:p>
    <w:p w14:paraId="5021CD5D" w14:textId="0C37FE25" w:rsidR="00085DE5"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21063D14" w14:textId="77777777" w:rsidR="003F27A3" w:rsidRPr="00C864AE" w:rsidRDefault="00085DE5" w:rsidP="0084649E">
      <w:pPr>
        <w:pStyle w:val="Normal2"/>
        <w:widowControl w:val="0"/>
        <w:shd w:val="clear" w:color="auto" w:fill="FFFFFF"/>
        <w:autoSpaceDE w:val="0"/>
        <w:autoSpaceDN w:val="0"/>
        <w:adjustRightInd w:val="0"/>
        <w:spacing w:line="240" w:lineRule="auto"/>
        <w:rPr>
          <w:rFonts w:ascii="Calibri" w:hAnsi="Calibri" w:cs="Calibri"/>
          <w:b/>
          <w:snapToGrid w:val="0"/>
          <w:sz w:val="22"/>
          <w:szCs w:val="22"/>
        </w:rPr>
      </w:pPr>
      <w:r w:rsidRPr="00C864AE">
        <w:rPr>
          <w:rFonts w:ascii="Calibri" w:hAnsi="Calibri" w:cs="Calibri"/>
          <w:b/>
          <w:snapToGrid w:val="0"/>
          <w:sz w:val="22"/>
          <w:szCs w:val="22"/>
        </w:rPr>
        <w:t xml:space="preserve">Članak 47. </w:t>
      </w:r>
      <w:r w:rsidR="003F27A3" w:rsidRPr="00C864AE">
        <w:rPr>
          <w:rFonts w:ascii="Calibri" w:hAnsi="Calibri" w:cs="Calibri"/>
          <w:b/>
          <w:snapToGrid w:val="0"/>
          <w:sz w:val="22"/>
          <w:szCs w:val="22"/>
        </w:rPr>
        <w:t>mijenja se i glasi:</w:t>
      </w:r>
    </w:p>
    <w:p w14:paraId="70710ED2" w14:textId="1BC1298A" w:rsidR="003F27A3" w:rsidRPr="00C864AE" w:rsidRDefault="003F27A3" w:rsidP="003F27A3">
      <w:pPr>
        <w:pStyle w:val="Tijeloteksta2"/>
        <w:spacing w:line="240" w:lineRule="auto"/>
        <w:rPr>
          <w:rFonts w:ascii="Calibri" w:hAnsi="Calibri" w:cs="Calibri"/>
          <w:spacing w:val="6"/>
          <w:sz w:val="22"/>
          <w:szCs w:val="22"/>
        </w:rPr>
      </w:pPr>
      <w:r w:rsidRPr="00C864AE">
        <w:rPr>
          <w:rFonts w:ascii="Calibri" w:hAnsi="Calibri" w:cs="Calibri"/>
          <w:spacing w:val="6"/>
          <w:sz w:val="22"/>
          <w:szCs w:val="22"/>
        </w:rPr>
        <w:t xml:space="preserve">(1) U svrhu efikasne zaštite od potresa neophodno je konstrukcije svih građevina planiranih za gradnju uskladiti s posebnim propisima za predmetnu seizmičku zonu. </w:t>
      </w:r>
      <w:r w:rsidRPr="00C864AE">
        <w:rPr>
          <w:rFonts w:ascii="Calibri" w:eastAsia="Courier New" w:hAnsi="Calibri" w:cs="Calibri"/>
          <w:sz w:val="22"/>
          <w:szCs w:val="22"/>
          <w:lang w:eastAsia="hr-HR"/>
        </w:rPr>
        <w:t>Najvjerojatniji neželjeni događaj pretpostavlja nastanak potresa jačine VIII° MCS ljestvice na cijelom području Općine Luka.</w:t>
      </w:r>
    </w:p>
    <w:p w14:paraId="5F0BC0C2" w14:textId="77777777" w:rsidR="003F27A3" w:rsidRPr="00C864AE" w:rsidRDefault="003F27A3" w:rsidP="003F27A3">
      <w:pPr>
        <w:pStyle w:val="Tijeloteksta2"/>
        <w:spacing w:line="240" w:lineRule="auto"/>
        <w:rPr>
          <w:rFonts w:ascii="Calibri" w:hAnsi="Calibri" w:cs="Calibri"/>
          <w:spacing w:val="6"/>
          <w:sz w:val="22"/>
          <w:szCs w:val="22"/>
        </w:rPr>
      </w:pPr>
    </w:p>
    <w:p w14:paraId="3C527984" w14:textId="4B14263D" w:rsidR="003F27A3" w:rsidRPr="00C864AE" w:rsidRDefault="003F27A3" w:rsidP="003F27A3">
      <w:pPr>
        <w:pStyle w:val="Tijeloteksta2"/>
        <w:spacing w:line="240" w:lineRule="auto"/>
        <w:rPr>
          <w:rFonts w:ascii="Calibri" w:hAnsi="Calibri" w:cs="Calibri"/>
          <w:spacing w:val="6"/>
          <w:sz w:val="22"/>
          <w:szCs w:val="22"/>
        </w:rPr>
      </w:pPr>
      <w:r w:rsidRPr="00C864AE">
        <w:rPr>
          <w:rFonts w:ascii="Calibri" w:hAnsi="Calibri" w:cs="Calibri"/>
          <w:spacing w:val="6"/>
          <w:sz w:val="22"/>
          <w:szCs w:val="22"/>
        </w:rPr>
        <w:t>(2) Do izrade nove seizmičke karte Županije i karata užih područja, protupotresno projektiranje i građenje treba provoditi u skladu s postojećim seizmičkim kartama, zakonima i propisima.</w:t>
      </w:r>
    </w:p>
    <w:p w14:paraId="59DE9558" w14:textId="77777777" w:rsidR="003F27A3" w:rsidRPr="00C864AE" w:rsidRDefault="003F27A3" w:rsidP="003F27A3">
      <w:pPr>
        <w:pStyle w:val="Tijeloteksta2"/>
        <w:spacing w:line="240" w:lineRule="auto"/>
        <w:rPr>
          <w:rFonts w:ascii="Calibri" w:hAnsi="Calibri" w:cs="Calibri"/>
          <w:spacing w:val="6"/>
          <w:sz w:val="22"/>
          <w:szCs w:val="22"/>
        </w:rPr>
      </w:pPr>
      <w:r w:rsidRPr="00C864AE">
        <w:rPr>
          <w:rFonts w:ascii="Calibri" w:hAnsi="Calibri" w:cs="Calibri"/>
          <w:spacing w:val="6"/>
          <w:sz w:val="22"/>
          <w:szCs w:val="22"/>
        </w:rPr>
        <w:tab/>
      </w:r>
    </w:p>
    <w:p w14:paraId="430C84A9" w14:textId="39890DAE" w:rsidR="003F27A3" w:rsidRPr="00C864AE" w:rsidRDefault="003F27A3" w:rsidP="003F27A3">
      <w:pPr>
        <w:pStyle w:val="Tijeloteksta2"/>
        <w:spacing w:line="240" w:lineRule="auto"/>
        <w:rPr>
          <w:rFonts w:ascii="Calibri" w:hAnsi="Calibri" w:cs="Calibri"/>
          <w:spacing w:val="6"/>
          <w:sz w:val="22"/>
          <w:szCs w:val="22"/>
        </w:rPr>
      </w:pPr>
      <w:r w:rsidRPr="00C864AE">
        <w:rPr>
          <w:rFonts w:ascii="Calibri" w:hAnsi="Calibri" w:cs="Calibri"/>
          <w:spacing w:val="6"/>
          <w:sz w:val="22"/>
          <w:szCs w:val="22"/>
        </w:rPr>
        <w:t>(3) Projektiranje, građenje i rekonstrukcija građevina mora se provesti tako da građevine budu otporne na potres, te će se za njih, tj. za konkretnu lokaciju obaviti detaljna seizmička, geomehanička i geofizička istraživanja.</w:t>
      </w:r>
    </w:p>
    <w:p w14:paraId="67915D13" w14:textId="77777777" w:rsidR="003F27A3" w:rsidRPr="00C864AE" w:rsidRDefault="003F27A3" w:rsidP="003F27A3">
      <w:pPr>
        <w:pStyle w:val="Normal2"/>
        <w:widowControl w:val="0"/>
        <w:spacing w:line="240" w:lineRule="auto"/>
        <w:rPr>
          <w:rFonts w:ascii="Calibri" w:hAnsi="Calibri" w:cs="Calibri"/>
          <w:spacing w:val="6"/>
          <w:sz w:val="22"/>
          <w:szCs w:val="22"/>
        </w:rPr>
      </w:pPr>
    </w:p>
    <w:p w14:paraId="524A1AB7" w14:textId="43F8AE4F" w:rsidR="003F27A3" w:rsidRPr="00C864AE" w:rsidRDefault="003F27A3" w:rsidP="003F27A3">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 xml:space="preserve">(4) Putovi evakuacije stanovništva za slučaj elementarnih nepogoda definirani su kartografskim prikazom </w:t>
      </w:r>
      <w:r w:rsidRPr="00C864AE">
        <w:rPr>
          <w:rFonts w:ascii="Calibri" w:hAnsi="Calibri" w:cs="Calibri"/>
          <w:sz w:val="22"/>
          <w:szCs w:val="22"/>
        </w:rPr>
        <w:t>3. UVJETI KORIŠTENJA, UREĐENJA I ZAŠTITE POVRŠINA</w:t>
      </w:r>
      <w:r w:rsidR="00EE0DCC" w:rsidRPr="00C864AE">
        <w:rPr>
          <w:rFonts w:ascii="Calibri" w:hAnsi="Calibri" w:cs="Calibri"/>
          <w:sz w:val="22"/>
          <w:szCs w:val="22"/>
        </w:rPr>
        <w:t>.</w:t>
      </w:r>
      <w:r w:rsidRPr="00C864AE">
        <w:rPr>
          <w:rFonts w:ascii="Calibri" w:hAnsi="Calibri" w:cs="Calibri"/>
          <w:sz w:val="22"/>
          <w:szCs w:val="22"/>
        </w:rPr>
        <w:t xml:space="preserve"> </w:t>
      </w:r>
    </w:p>
    <w:p w14:paraId="3B769AFF" w14:textId="77777777" w:rsidR="003F27A3" w:rsidRPr="00C864AE" w:rsidRDefault="003F27A3" w:rsidP="003F27A3">
      <w:pPr>
        <w:pStyle w:val="Tijeloteksta2"/>
        <w:spacing w:line="240" w:lineRule="auto"/>
        <w:rPr>
          <w:rFonts w:ascii="Calibri" w:hAnsi="Calibri" w:cs="Calibri"/>
          <w:spacing w:val="6"/>
          <w:sz w:val="22"/>
          <w:szCs w:val="22"/>
        </w:rPr>
      </w:pPr>
    </w:p>
    <w:p w14:paraId="7FEFB7B7" w14:textId="1DDE502D" w:rsidR="003F27A3" w:rsidRPr="00C864AE" w:rsidRDefault="003F27A3" w:rsidP="003F27A3">
      <w:pPr>
        <w:pStyle w:val="Tijeloteksta2"/>
        <w:spacing w:line="240" w:lineRule="auto"/>
        <w:rPr>
          <w:rFonts w:ascii="Calibri" w:hAnsi="Calibri" w:cs="Calibri"/>
          <w:spacing w:val="6"/>
          <w:sz w:val="22"/>
          <w:szCs w:val="22"/>
        </w:rPr>
      </w:pPr>
      <w:r w:rsidRPr="00C864AE">
        <w:rPr>
          <w:rFonts w:ascii="Calibri" w:hAnsi="Calibri" w:cs="Calibri"/>
          <w:spacing w:val="6"/>
          <w:sz w:val="22"/>
          <w:szCs w:val="22"/>
        </w:rPr>
        <w:t xml:space="preserve">(5) Kako unutar obuhvata Plana ne postoje veće javne površine (npr. površine javnih parkirališta, javnih zelenih površina i sl.), te s obzirom na činjenicu da je ova zona izdvojena iz naselja te je okružena negrađevinskim zemljištem, privremena lokacija za odlaganje materijala nakon eventualnih urušavanja, kao i površina za prikupljanje evakuiranih osoba van zona urušavanja, definirana je izvan granice obuhvata Plana. Navedena zona određena je uz južnu granicu obuhvata, a prikazana je na kartografskom prikazu </w:t>
      </w:r>
      <w:r w:rsidRPr="00C864AE">
        <w:rPr>
          <w:rFonts w:ascii="Calibri" w:hAnsi="Calibri" w:cs="Calibri"/>
          <w:sz w:val="22"/>
          <w:szCs w:val="22"/>
        </w:rPr>
        <w:t>3. UVJETI KORIŠTENJA, UREĐENJA I ZAŠTITE POVRŠINA</w:t>
      </w:r>
      <w:r w:rsidR="00EE0DCC" w:rsidRPr="00C864AE">
        <w:rPr>
          <w:rFonts w:ascii="Calibri" w:hAnsi="Calibri" w:cs="Calibri"/>
          <w:sz w:val="22"/>
          <w:szCs w:val="22"/>
        </w:rPr>
        <w:t>.</w:t>
      </w:r>
      <w:r w:rsidRPr="00C864AE">
        <w:rPr>
          <w:rFonts w:ascii="Calibri" w:hAnsi="Calibri" w:cs="Calibri"/>
          <w:sz w:val="22"/>
          <w:szCs w:val="22"/>
        </w:rPr>
        <w:t xml:space="preserve"> </w:t>
      </w:r>
    </w:p>
    <w:p w14:paraId="2A67F47F" w14:textId="4D80CBD1" w:rsidR="003F27A3" w:rsidRPr="00C864AE" w:rsidRDefault="003F27A3" w:rsidP="003F27A3">
      <w:pPr>
        <w:pStyle w:val="Normal2"/>
        <w:spacing w:line="240" w:lineRule="auto"/>
        <w:rPr>
          <w:rFonts w:ascii="Calibri" w:hAnsi="Calibri" w:cs="Calibri"/>
          <w:spacing w:val="6"/>
          <w:sz w:val="22"/>
          <w:szCs w:val="22"/>
        </w:rPr>
      </w:pPr>
      <w:r w:rsidRPr="00C864AE">
        <w:rPr>
          <w:rFonts w:ascii="Calibri" w:hAnsi="Calibri" w:cs="Calibri"/>
          <w:spacing w:val="6"/>
          <w:sz w:val="22"/>
          <w:szCs w:val="22"/>
        </w:rPr>
        <w:t>(6) Sve prometnice treba zaštititi posebnim mjerama od rušenja zgrada i ostalog zaprečavanja radi što brže i jednostavnije evakuacije ljudi i dobara.</w:t>
      </w:r>
    </w:p>
    <w:p w14:paraId="711B8047" w14:textId="0810801B" w:rsidR="003F27A3" w:rsidRPr="00C864AE" w:rsidRDefault="003F27A3" w:rsidP="003F27A3">
      <w:pPr>
        <w:pStyle w:val="Normal2"/>
        <w:widowControl w:val="0"/>
        <w:shd w:val="clear" w:color="auto" w:fill="FFFFFF"/>
        <w:autoSpaceDE w:val="0"/>
        <w:autoSpaceDN w:val="0"/>
        <w:adjustRightInd w:val="0"/>
        <w:spacing w:line="240" w:lineRule="auto"/>
        <w:rPr>
          <w:rFonts w:ascii="Calibri" w:hAnsi="Calibri" w:cs="Calibri"/>
          <w:snapToGrid w:val="0"/>
          <w:sz w:val="22"/>
          <w:szCs w:val="22"/>
        </w:rPr>
      </w:pPr>
      <w:r w:rsidRPr="00C864AE">
        <w:rPr>
          <w:rFonts w:ascii="Calibri" w:hAnsi="Calibri" w:cs="Calibri"/>
          <w:snapToGrid w:val="0"/>
          <w:sz w:val="22"/>
          <w:szCs w:val="22"/>
        </w:rPr>
        <w:t>(7) Planom je određena udaljenost regulacijskog pravca od svih javnih prometnica od 10,0 metara te je tako onemogućeno rušenje zgrada na iste ujedno i ne zakrčene za potrebe evakuacije.</w:t>
      </w:r>
    </w:p>
    <w:p w14:paraId="520F447C" w14:textId="77777777" w:rsidR="003F27A3" w:rsidRPr="00C864AE" w:rsidRDefault="003F27A3" w:rsidP="0084649E">
      <w:pPr>
        <w:pStyle w:val="Normal2"/>
        <w:widowControl w:val="0"/>
        <w:shd w:val="clear" w:color="auto" w:fill="FFFFFF"/>
        <w:autoSpaceDE w:val="0"/>
        <w:autoSpaceDN w:val="0"/>
        <w:adjustRightInd w:val="0"/>
        <w:spacing w:line="240" w:lineRule="auto"/>
        <w:rPr>
          <w:rFonts w:ascii="Calibri" w:hAnsi="Calibri" w:cs="Calibri"/>
          <w:b/>
          <w:snapToGrid w:val="0"/>
          <w:sz w:val="22"/>
          <w:szCs w:val="22"/>
        </w:rPr>
      </w:pPr>
    </w:p>
    <w:p w14:paraId="1EC4AB9F" w14:textId="77777777" w:rsidR="002E4D28" w:rsidRPr="00C864AE" w:rsidRDefault="002E4D28" w:rsidP="0084649E">
      <w:pPr>
        <w:pStyle w:val="Normal2"/>
        <w:widowControl w:val="0"/>
        <w:shd w:val="clear" w:color="auto" w:fill="FFFFFF"/>
        <w:autoSpaceDE w:val="0"/>
        <w:autoSpaceDN w:val="0"/>
        <w:adjustRightInd w:val="0"/>
        <w:spacing w:line="240" w:lineRule="auto"/>
        <w:rPr>
          <w:rFonts w:ascii="Calibri" w:hAnsi="Calibri" w:cs="Calibri"/>
          <w:b/>
          <w:snapToGrid w:val="0"/>
          <w:sz w:val="22"/>
          <w:szCs w:val="22"/>
        </w:rPr>
      </w:pPr>
    </w:p>
    <w:p w14:paraId="7FA4B238" w14:textId="5B1D7E06" w:rsidR="001B1D04"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B091133" w14:textId="69EB36DD" w:rsidR="00BF5103" w:rsidRPr="00C864AE" w:rsidRDefault="00BF5103" w:rsidP="00BF5103">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9.7.</w:t>
      </w:r>
      <w:r w:rsidRPr="00C864AE">
        <w:rPr>
          <w:rFonts w:ascii="Calibri" w:hAnsi="Calibri" w:cs="Calibri"/>
          <w:b/>
          <w:spacing w:val="6"/>
          <w:sz w:val="22"/>
          <w:szCs w:val="22"/>
        </w:rPr>
        <w:t xml:space="preserve"> </w:t>
      </w:r>
      <w:r w:rsidRPr="00C864AE">
        <w:rPr>
          <w:rFonts w:ascii="Calibri" w:hAnsi="Calibri" w:cs="Calibri"/>
          <w:b/>
          <w:snapToGrid w:val="0"/>
          <w:sz w:val="22"/>
          <w:szCs w:val="22"/>
        </w:rPr>
        <w:t xml:space="preserve">Zaštita od tehničko – tehnoloških katastrofa i većih nesreća u gospodarstvu i </w:t>
      </w:r>
      <w:r w:rsidRPr="00C864AE">
        <w:rPr>
          <w:rFonts w:ascii="Calibri" w:hAnsi="Calibri" w:cs="Calibri"/>
          <w:b/>
          <w:snapToGrid w:val="0"/>
          <w:sz w:val="22"/>
          <w:szCs w:val="22"/>
        </w:rPr>
        <w:lastRenderedPageBreak/>
        <w:t>prometu</w:t>
      </w:r>
      <w:r w:rsidRPr="00C864AE">
        <w:rPr>
          <w:rFonts w:ascii="Calibri" w:hAnsi="Calibri" w:cs="Calibri"/>
          <w:spacing w:val="6"/>
          <w:sz w:val="22"/>
          <w:szCs w:val="22"/>
        </w:rPr>
        <w:t>“ redni broj: „ 9.7“ zamjenjuje se  rednim brojem: „10.7“.</w:t>
      </w:r>
    </w:p>
    <w:p w14:paraId="278E070B" w14:textId="77777777" w:rsidR="000A2586" w:rsidRPr="00C864AE" w:rsidRDefault="000A2586" w:rsidP="0084649E">
      <w:pPr>
        <w:tabs>
          <w:tab w:val="left" w:pos="0"/>
          <w:tab w:val="left" w:pos="426"/>
          <w:tab w:val="left" w:pos="851"/>
        </w:tabs>
        <w:ind w:hanging="131"/>
        <w:jc w:val="both"/>
        <w:rPr>
          <w:rFonts w:ascii="Calibri" w:hAnsi="Calibri" w:cs="Calibri"/>
          <w:sz w:val="22"/>
          <w:szCs w:val="22"/>
        </w:rPr>
      </w:pPr>
    </w:p>
    <w:p w14:paraId="1B64D34C" w14:textId="77777777" w:rsidR="00334594" w:rsidRPr="00C864AE" w:rsidRDefault="00334594" w:rsidP="00900CD3">
      <w:pPr>
        <w:tabs>
          <w:tab w:val="left" w:pos="0"/>
          <w:tab w:val="left" w:pos="426"/>
          <w:tab w:val="left" w:pos="851"/>
        </w:tabs>
        <w:ind w:hanging="131"/>
        <w:jc w:val="both"/>
        <w:rPr>
          <w:rFonts w:ascii="Calibri" w:hAnsi="Calibri" w:cs="Calibri"/>
          <w:sz w:val="22"/>
          <w:szCs w:val="22"/>
        </w:rPr>
      </w:pPr>
    </w:p>
    <w:p w14:paraId="7AD98634" w14:textId="157888F2" w:rsidR="001B1D04"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0B80C5D4" w14:textId="3BE92913" w:rsidR="00900CD3" w:rsidRPr="00C864AE" w:rsidRDefault="002E4D28" w:rsidP="00900CD3">
      <w:pPr>
        <w:tabs>
          <w:tab w:val="left" w:pos="0"/>
          <w:tab w:val="left" w:pos="426"/>
          <w:tab w:val="left" w:pos="851"/>
        </w:tabs>
        <w:ind w:hanging="131"/>
        <w:jc w:val="both"/>
        <w:rPr>
          <w:rFonts w:ascii="Calibri" w:hAnsi="Calibri" w:cs="Calibri"/>
          <w:sz w:val="22"/>
          <w:szCs w:val="22"/>
        </w:rPr>
      </w:pPr>
      <w:r w:rsidRPr="00C864AE">
        <w:rPr>
          <w:rFonts w:ascii="Calibri" w:hAnsi="Calibri" w:cs="Calibri"/>
          <w:sz w:val="22"/>
          <w:szCs w:val="22"/>
        </w:rPr>
        <w:t xml:space="preserve">U </w:t>
      </w:r>
      <w:r w:rsidRPr="00C864AE">
        <w:rPr>
          <w:rFonts w:ascii="Calibri" w:hAnsi="Calibri" w:cs="Calibri"/>
          <w:b/>
          <w:bCs/>
          <w:sz w:val="22"/>
          <w:szCs w:val="22"/>
        </w:rPr>
        <w:t>članku 48.</w:t>
      </w:r>
      <w:r w:rsidRPr="00C864AE">
        <w:rPr>
          <w:rFonts w:ascii="Calibri" w:hAnsi="Calibri" w:cs="Calibri"/>
          <w:sz w:val="22"/>
          <w:szCs w:val="22"/>
        </w:rPr>
        <w:t xml:space="preserve"> stavak (1) se briše.</w:t>
      </w:r>
    </w:p>
    <w:p w14:paraId="600CE5C5" w14:textId="060AD2C5" w:rsidR="002E4D28" w:rsidRPr="00C864AE" w:rsidRDefault="002E4D28" w:rsidP="00900CD3">
      <w:pPr>
        <w:tabs>
          <w:tab w:val="left" w:pos="0"/>
          <w:tab w:val="left" w:pos="426"/>
          <w:tab w:val="left" w:pos="851"/>
        </w:tabs>
        <w:ind w:hanging="131"/>
        <w:jc w:val="both"/>
        <w:rPr>
          <w:rFonts w:ascii="Calibri" w:hAnsi="Calibri" w:cs="Calibri"/>
          <w:sz w:val="22"/>
          <w:szCs w:val="22"/>
        </w:rPr>
      </w:pPr>
      <w:r w:rsidRPr="00C864AE">
        <w:rPr>
          <w:rFonts w:ascii="Calibri" w:hAnsi="Calibri" w:cs="Calibri"/>
          <w:sz w:val="22"/>
          <w:szCs w:val="22"/>
        </w:rPr>
        <w:t>Postojeći stavak (2) postaje stavak (1).</w:t>
      </w:r>
    </w:p>
    <w:p w14:paraId="68447FF8" w14:textId="77777777" w:rsidR="00334594" w:rsidRPr="00C864AE" w:rsidRDefault="00334594" w:rsidP="00900CD3">
      <w:pPr>
        <w:tabs>
          <w:tab w:val="left" w:pos="0"/>
          <w:tab w:val="left" w:pos="426"/>
          <w:tab w:val="left" w:pos="851"/>
        </w:tabs>
        <w:ind w:hanging="131"/>
        <w:jc w:val="both"/>
        <w:rPr>
          <w:rFonts w:ascii="Calibri" w:hAnsi="Calibri" w:cs="Calibri"/>
          <w:sz w:val="22"/>
          <w:szCs w:val="22"/>
        </w:rPr>
      </w:pPr>
    </w:p>
    <w:p w14:paraId="4CA4A8A1" w14:textId="63E6198E" w:rsidR="001D2760" w:rsidRPr="00C864AE" w:rsidRDefault="001D2760" w:rsidP="00DD3A51">
      <w:pPr>
        <w:ind w:firstLine="720"/>
        <w:jc w:val="both"/>
        <w:rPr>
          <w:rFonts w:ascii="Calibri" w:hAnsi="Calibri" w:cs="Calibri"/>
          <w:spacing w:val="6"/>
          <w:sz w:val="22"/>
          <w:szCs w:val="22"/>
        </w:rPr>
      </w:pPr>
    </w:p>
    <w:p w14:paraId="30D252DD" w14:textId="4C2A5A72" w:rsidR="001B1D04"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0D6F3A1A" w14:textId="10192CA4" w:rsidR="001D2760" w:rsidRPr="00C864AE" w:rsidRDefault="001D2760" w:rsidP="001D2760">
      <w:pPr>
        <w:jc w:val="both"/>
        <w:rPr>
          <w:rFonts w:ascii="Calibri" w:hAnsi="Calibri" w:cs="Calibri"/>
          <w:spacing w:val="6"/>
          <w:sz w:val="22"/>
          <w:szCs w:val="22"/>
        </w:rPr>
      </w:pPr>
      <w:r w:rsidRPr="00C864AE">
        <w:rPr>
          <w:rFonts w:ascii="Calibri" w:hAnsi="Calibri" w:cs="Calibri"/>
          <w:b/>
          <w:bCs/>
          <w:spacing w:val="6"/>
          <w:sz w:val="22"/>
          <w:szCs w:val="22"/>
        </w:rPr>
        <w:t>Članak 49.</w:t>
      </w:r>
      <w:r w:rsidRPr="00C864AE">
        <w:rPr>
          <w:rFonts w:ascii="Calibri" w:hAnsi="Calibri" w:cs="Calibri"/>
          <w:spacing w:val="6"/>
          <w:sz w:val="22"/>
          <w:szCs w:val="22"/>
        </w:rPr>
        <w:t xml:space="preserve"> mijenja se i glasi: </w:t>
      </w:r>
    </w:p>
    <w:p w14:paraId="775B6352" w14:textId="6CA6CA2D" w:rsidR="001D2760" w:rsidRPr="00C864AE" w:rsidRDefault="001D2760" w:rsidP="001D2760">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„(1) Unutar obuhvata Plana nisu evidentirane i ne planiraju se lokacije odlagališta otpada i divljih deponija, a planom se ne definiraju niti mjere zaštite od epidemije i epizootije.</w:t>
      </w:r>
    </w:p>
    <w:p w14:paraId="07FE2B6A" w14:textId="74328B9E" w:rsidR="001D2760" w:rsidRPr="00C864AE" w:rsidRDefault="001D2760" w:rsidP="001D2760">
      <w:pPr>
        <w:jc w:val="both"/>
        <w:rPr>
          <w:rFonts w:ascii="Calibri" w:hAnsi="Calibri" w:cs="Calibri"/>
          <w:spacing w:val="6"/>
          <w:sz w:val="22"/>
          <w:szCs w:val="22"/>
        </w:rPr>
      </w:pPr>
      <w:r w:rsidRPr="00C864AE">
        <w:rPr>
          <w:rFonts w:ascii="Calibri" w:hAnsi="Calibri" w:cs="Calibri"/>
          <w:spacing w:val="6"/>
          <w:sz w:val="22"/>
          <w:szCs w:val="22"/>
        </w:rPr>
        <w:t>(2) U slučaju izbijanja epidemije i pandemije izdaju se upozorenja stanovništvu od strane Hrvatskog Zavoda za javno zdravstvo.</w:t>
      </w:r>
    </w:p>
    <w:p w14:paraId="3CD44744" w14:textId="4A350899" w:rsidR="001D2760" w:rsidRPr="00C864AE" w:rsidRDefault="001D2760" w:rsidP="001D2760">
      <w:pPr>
        <w:jc w:val="both"/>
        <w:rPr>
          <w:rFonts w:ascii="Calibri" w:hAnsi="Calibri" w:cs="Calibri"/>
          <w:spacing w:val="6"/>
          <w:sz w:val="22"/>
          <w:szCs w:val="22"/>
        </w:rPr>
      </w:pPr>
      <w:r w:rsidRPr="00C864AE">
        <w:rPr>
          <w:rFonts w:ascii="Calibri" w:hAnsi="Calibri" w:cs="Calibri"/>
          <w:spacing w:val="6"/>
          <w:sz w:val="22"/>
          <w:szCs w:val="22"/>
        </w:rPr>
        <w:t xml:space="preserve">(3) Ekstremnim vremenskim pojavama je ugroženo cijelo područje Općine te zbog brzog razvoja vremenske nepogode, mjere reagiranja neće biti učinkovite. Izdaju se upozorenja stanovništvu od strane DHMZ-a. Iz tog razloga u projektiranju i građenju građevina te izvođenju radova investitor, projektant i izvođač dužni su pridržavati se svih propisa i pravila struke. </w:t>
      </w:r>
    </w:p>
    <w:p w14:paraId="36BED9AA" w14:textId="23D2D79B" w:rsidR="001D2760" w:rsidRPr="00C864AE" w:rsidRDefault="001D2760" w:rsidP="001D2760">
      <w:pPr>
        <w:jc w:val="both"/>
        <w:rPr>
          <w:rFonts w:ascii="Calibri" w:hAnsi="Calibri" w:cs="Calibri"/>
          <w:spacing w:val="6"/>
          <w:sz w:val="22"/>
          <w:szCs w:val="22"/>
        </w:rPr>
      </w:pPr>
      <w:r w:rsidRPr="00C864AE">
        <w:rPr>
          <w:rFonts w:ascii="Calibri" w:hAnsi="Calibri" w:cs="Calibri"/>
          <w:spacing w:val="6"/>
          <w:sz w:val="22"/>
          <w:szCs w:val="22"/>
        </w:rPr>
        <w:t>(4) Unutar obuhvata Plana poplave su prijetnja koja bi u budućnosti mogla izazvati još veće i teže posljedice (Elaborat Procjena rizika od velikih nesreća (izradio DLS d.o.o., 2020.g)) pa se mora poraditi na preventivnim mjerama obrane od poplava, izgradnjom nasipa, obaloutvrda.</w:t>
      </w:r>
    </w:p>
    <w:p w14:paraId="52B1200E" w14:textId="7B8D8737" w:rsidR="001D2760" w:rsidRPr="00C864AE" w:rsidRDefault="001D2760" w:rsidP="001D2760">
      <w:pPr>
        <w:jc w:val="both"/>
        <w:rPr>
          <w:rFonts w:ascii="Calibri" w:hAnsi="Calibri" w:cs="Calibri"/>
          <w:spacing w:val="6"/>
          <w:sz w:val="22"/>
          <w:szCs w:val="22"/>
        </w:rPr>
      </w:pPr>
      <w:r w:rsidRPr="00C864AE">
        <w:rPr>
          <w:rFonts w:ascii="Calibri" w:hAnsi="Calibri" w:cs="Calibri"/>
          <w:spacing w:val="6"/>
          <w:sz w:val="22"/>
          <w:szCs w:val="22"/>
        </w:rPr>
        <w:t>(5) Unutar obuhvata Plana nisu evidentirana područja na kojima bi se mogla pojaviti klizišta, pa se Planom ne propisuju mjere zaštite od klizanja tla.“</w:t>
      </w:r>
    </w:p>
    <w:p w14:paraId="19AD95BF" w14:textId="77777777" w:rsidR="00F9073F" w:rsidRPr="00C864AE" w:rsidRDefault="00F9073F" w:rsidP="00450BBA">
      <w:pPr>
        <w:pStyle w:val="Normal2"/>
        <w:widowControl w:val="0"/>
        <w:spacing w:line="240" w:lineRule="auto"/>
        <w:rPr>
          <w:rFonts w:ascii="Calibri" w:hAnsi="Calibri" w:cs="Calibri"/>
          <w:spacing w:val="6"/>
          <w:sz w:val="22"/>
          <w:szCs w:val="22"/>
        </w:rPr>
      </w:pPr>
    </w:p>
    <w:p w14:paraId="28250618" w14:textId="0FDC998A" w:rsidR="001B1D04"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2F0EF23E" w14:textId="034278E8" w:rsidR="00450BBA" w:rsidRPr="00C864AE" w:rsidRDefault="00450BBA" w:rsidP="00450BBA">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9.8.</w:t>
      </w:r>
      <w:r w:rsidRPr="00C864AE">
        <w:rPr>
          <w:rFonts w:ascii="Calibri" w:hAnsi="Calibri" w:cs="Calibri"/>
          <w:b/>
          <w:sz w:val="22"/>
          <w:szCs w:val="22"/>
        </w:rPr>
        <w:t xml:space="preserve"> Sprječavanje stvaranja arhitektonsko-urbanističkih barijera“</w:t>
      </w:r>
      <w:r w:rsidRPr="00C864AE">
        <w:rPr>
          <w:rFonts w:ascii="Calibri" w:hAnsi="Calibri" w:cs="Calibri"/>
          <w:b/>
          <w:spacing w:val="6"/>
          <w:sz w:val="22"/>
          <w:szCs w:val="22"/>
        </w:rPr>
        <w:t xml:space="preserve"> </w:t>
      </w:r>
      <w:r w:rsidRPr="00C864AE">
        <w:rPr>
          <w:rFonts w:ascii="Calibri" w:hAnsi="Calibri" w:cs="Calibri"/>
          <w:spacing w:val="6"/>
          <w:sz w:val="22"/>
          <w:szCs w:val="22"/>
        </w:rPr>
        <w:t>redni broj: „ 9.8“ zamjenjuje se  rednim brojem: „10.8“.</w:t>
      </w:r>
    </w:p>
    <w:p w14:paraId="16CA3568" w14:textId="77777777" w:rsidR="00F9073F" w:rsidRPr="00C864AE" w:rsidRDefault="00F9073F" w:rsidP="00D068AC">
      <w:pPr>
        <w:rPr>
          <w:rFonts w:ascii="Calibri" w:hAnsi="Calibri" w:cs="Calibri"/>
          <w:b/>
          <w:spacing w:val="6"/>
          <w:sz w:val="22"/>
          <w:szCs w:val="22"/>
        </w:rPr>
      </w:pPr>
    </w:p>
    <w:p w14:paraId="009F74AA" w14:textId="77777777" w:rsidR="00F9073F" w:rsidRPr="00C864AE" w:rsidRDefault="00F9073F" w:rsidP="00F9073F">
      <w:pPr>
        <w:pStyle w:val="Normal2"/>
        <w:widowControl w:val="0"/>
        <w:spacing w:line="240" w:lineRule="auto"/>
        <w:rPr>
          <w:rFonts w:ascii="Calibri" w:hAnsi="Calibri" w:cs="Calibri"/>
          <w:spacing w:val="6"/>
          <w:sz w:val="22"/>
          <w:szCs w:val="22"/>
        </w:rPr>
      </w:pPr>
    </w:p>
    <w:p w14:paraId="021A2889" w14:textId="1CFAF99C" w:rsidR="001B1D04" w:rsidRPr="00C864AE" w:rsidRDefault="001B1D04" w:rsidP="00695037">
      <w:pPr>
        <w:spacing w:after="60"/>
        <w:jc w:val="center"/>
        <w:rPr>
          <w:rFonts w:ascii="Calibri" w:hAnsi="Calibri" w:cs="Calibri"/>
          <w:b/>
          <w:bCs/>
          <w:sz w:val="22"/>
          <w:szCs w:val="22"/>
        </w:rPr>
      </w:pPr>
      <w:bookmarkStart w:id="3" w:name="_Hlk114741729"/>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430E98D" w14:textId="31D2E14E" w:rsidR="00F9073F" w:rsidRPr="00C864AE" w:rsidRDefault="00F9073F" w:rsidP="00F9073F">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naslovu: „</w:t>
      </w:r>
      <w:r w:rsidRPr="00C864AE">
        <w:rPr>
          <w:rFonts w:ascii="Calibri" w:hAnsi="Calibri" w:cs="Calibri"/>
          <w:b/>
          <w:bCs/>
          <w:spacing w:val="6"/>
          <w:sz w:val="22"/>
          <w:szCs w:val="22"/>
        </w:rPr>
        <w:t xml:space="preserve">10. </w:t>
      </w:r>
      <w:r w:rsidRPr="00C864AE">
        <w:rPr>
          <w:rFonts w:ascii="Calibri" w:hAnsi="Calibri" w:cs="Calibri"/>
          <w:b/>
          <w:spacing w:val="6"/>
          <w:sz w:val="22"/>
          <w:szCs w:val="22"/>
        </w:rPr>
        <w:t>MJERE PROVEDBE PLANA</w:t>
      </w:r>
      <w:r w:rsidRPr="00C864AE">
        <w:rPr>
          <w:rFonts w:ascii="Calibri" w:hAnsi="Calibri" w:cs="Calibri"/>
          <w:b/>
          <w:sz w:val="22"/>
          <w:szCs w:val="22"/>
        </w:rPr>
        <w:t>“</w:t>
      </w:r>
      <w:r w:rsidRPr="00C864AE">
        <w:rPr>
          <w:rFonts w:ascii="Calibri" w:hAnsi="Calibri" w:cs="Calibri"/>
          <w:b/>
          <w:spacing w:val="6"/>
          <w:sz w:val="22"/>
          <w:szCs w:val="22"/>
        </w:rPr>
        <w:t xml:space="preserve"> </w:t>
      </w:r>
      <w:r w:rsidRPr="00C864AE">
        <w:rPr>
          <w:rFonts w:ascii="Calibri" w:hAnsi="Calibri" w:cs="Calibri"/>
          <w:spacing w:val="6"/>
          <w:sz w:val="22"/>
          <w:szCs w:val="22"/>
        </w:rPr>
        <w:t>redni broj: „ 10.“ zamjenjuje se  rednim brojem: „11“.</w:t>
      </w:r>
    </w:p>
    <w:bookmarkEnd w:id="3"/>
    <w:p w14:paraId="5247CDFA" w14:textId="77777777" w:rsidR="0084649E" w:rsidRPr="00C864AE" w:rsidRDefault="0084649E" w:rsidP="0084649E">
      <w:pPr>
        <w:ind w:left="709" w:hanging="709"/>
        <w:rPr>
          <w:rFonts w:ascii="Calibri" w:hAnsi="Calibri" w:cs="Calibri"/>
          <w:b/>
          <w:spacing w:val="6"/>
          <w:sz w:val="22"/>
          <w:szCs w:val="22"/>
        </w:rPr>
      </w:pPr>
    </w:p>
    <w:p w14:paraId="3779E237" w14:textId="77777777" w:rsidR="00F9073F" w:rsidRPr="00C864AE" w:rsidRDefault="00F9073F" w:rsidP="00F9073F">
      <w:pPr>
        <w:pStyle w:val="Normal2"/>
        <w:widowControl w:val="0"/>
        <w:spacing w:line="240" w:lineRule="auto"/>
        <w:rPr>
          <w:rFonts w:ascii="Calibri" w:hAnsi="Calibri" w:cs="Calibri"/>
          <w:spacing w:val="6"/>
          <w:sz w:val="22"/>
          <w:szCs w:val="22"/>
        </w:rPr>
      </w:pPr>
    </w:p>
    <w:p w14:paraId="6976BB8C" w14:textId="63468B2B" w:rsidR="001B1D04" w:rsidRPr="00C864AE" w:rsidRDefault="001B1D04" w:rsidP="00695037">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352A6D8" w14:textId="30167AEE" w:rsidR="00F9073F" w:rsidRPr="00C864AE" w:rsidRDefault="00F9073F" w:rsidP="00F9073F">
      <w:pPr>
        <w:pStyle w:val="Normal2"/>
        <w:widowControl w:val="0"/>
        <w:spacing w:line="240" w:lineRule="auto"/>
        <w:rPr>
          <w:rFonts w:ascii="Calibri" w:hAnsi="Calibri" w:cs="Calibri"/>
          <w:spacing w:val="6"/>
          <w:sz w:val="22"/>
          <w:szCs w:val="22"/>
        </w:rPr>
      </w:pPr>
      <w:r w:rsidRPr="00C864AE">
        <w:rPr>
          <w:rFonts w:ascii="Calibri" w:hAnsi="Calibri" w:cs="Calibri"/>
          <w:spacing w:val="6"/>
          <w:sz w:val="22"/>
          <w:szCs w:val="22"/>
        </w:rPr>
        <w:t>U podnaslovu: „</w:t>
      </w:r>
      <w:r w:rsidRPr="00C864AE">
        <w:rPr>
          <w:rFonts w:ascii="Calibri" w:hAnsi="Calibri" w:cs="Calibri"/>
          <w:b/>
          <w:bCs/>
          <w:spacing w:val="6"/>
          <w:sz w:val="22"/>
          <w:szCs w:val="22"/>
        </w:rPr>
        <w:t xml:space="preserve">10.1. </w:t>
      </w:r>
      <w:r w:rsidRPr="00C864AE">
        <w:rPr>
          <w:rFonts w:ascii="Calibri" w:hAnsi="Calibri" w:cs="Calibri"/>
          <w:b/>
          <w:spacing w:val="6"/>
          <w:sz w:val="22"/>
          <w:szCs w:val="22"/>
        </w:rPr>
        <w:t>Obveza izrade detaljnijih planova</w:t>
      </w:r>
      <w:r w:rsidRPr="00C864AE">
        <w:rPr>
          <w:rFonts w:ascii="Calibri" w:hAnsi="Calibri" w:cs="Calibri"/>
          <w:b/>
          <w:sz w:val="22"/>
          <w:szCs w:val="22"/>
        </w:rPr>
        <w:t>“</w:t>
      </w:r>
      <w:r w:rsidRPr="00C864AE">
        <w:rPr>
          <w:rFonts w:ascii="Calibri" w:hAnsi="Calibri" w:cs="Calibri"/>
          <w:b/>
          <w:spacing w:val="6"/>
          <w:sz w:val="22"/>
          <w:szCs w:val="22"/>
        </w:rPr>
        <w:t xml:space="preserve"> </w:t>
      </w:r>
      <w:r w:rsidRPr="00C864AE">
        <w:rPr>
          <w:rFonts w:ascii="Calibri" w:hAnsi="Calibri" w:cs="Calibri"/>
          <w:spacing w:val="6"/>
          <w:sz w:val="22"/>
          <w:szCs w:val="22"/>
        </w:rPr>
        <w:t>redni broj: „10.1.“ zamjenjuje se  rednim brojem: „11.1“.</w:t>
      </w:r>
    </w:p>
    <w:p w14:paraId="05E63479" w14:textId="77777777" w:rsidR="0084649E" w:rsidRPr="00C864AE" w:rsidRDefault="0084649E" w:rsidP="0084649E">
      <w:pPr>
        <w:pStyle w:val="Normal2"/>
        <w:widowControl w:val="0"/>
        <w:spacing w:line="240" w:lineRule="auto"/>
        <w:ind w:firstLine="720"/>
        <w:rPr>
          <w:rFonts w:ascii="Calibri" w:hAnsi="Calibri" w:cs="Calibri"/>
          <w:snapToGrid w:val="0"/>
          <w:spacing w:val="6"/>
          <w:sz w:val="22"/>
          <w:szCs w:val="22"/>
        </w:rPr>
      </w:pPr>
    </w:p>
    <w:p w14:paraId="646D6F5E" w14:textId="77777777" w:rsidR="00606F05" w:rsidRPr="00C864AE" w:rsidRDefault="00606F05" w:rsidP="00734A85">
      <w:pPr>
        <w:pStyle w:val="Normal2"/>
        <w:widowControl w:val="0"/>
        <w:spacing w:line="240" w:lineRule="auto"/>
        <w:ind w:firstLine="709"/>
        <w:rPr>
          <w:rFonts w:ascii="Calibri" w:hAnsi="Calibri" w:cs="Calibri"/>
          <w:sz w:val="22"/>
          <w:szCs w:val="22"/>
        </w:rPr>
      </w:pPr>
    </w:p>
    <w:p w14:paraId="388C3968" w14:textId="77777777" w:rsidR="00D068AC" w:rsidRPr="00C864AE" w:rsidRDefault="00D068AC" w:rsidP="00D432C3">
      <w:pPr>
        <w:pStyle w:val="Tijeloteksta1"/>
        <w:shd w:val="clear" w:color="auto" w:fill="auto"/>
        <w:tabs>
          <w:tab w:val="left" w:pos="567"/>
        </w:tabs>
        <w:spacing w:line="240" w:lineRule="auto"/>
        <w:jc w:val="both"/>
        <w:rPr>
          <w:rFonts w:cs="Calibri"/>
          <w:b/>
          <w:iCs/>
          <w:sz w:val="22"/>
          <w:szCs w:val="22"/>
        </w:rPr>
      </w:pPr>
    </w:p>
    <w:p w14:paraId="425B30FF" w14:textId="691663C4" w:rsidR="00D432C3" w:rsidRPr="00C864AE" w:rsidRDefault="00D432C3" w:rsidP="00D432C3">
      <w:pPr>
        <w:pStyle w:val="Tijeloteksta1"/>
        <w:shd w:val="clear" w:color="auto" w:fill="auto"/>
        <w:tabs>
          <w:tab w:val="left" w:pos="567"/>
        </w:tabs>
        <w:spacing w:line="240" w:lineRule="auto"/>
        <w:jc w:val="both"/>
        <w:rPr>
          <w:rFonts w:cs="Calibri"/>
          <w:b/>
          <w:sz w:val="22"/>
          <w:szCs w:val="22"/>
          <w:lang w:eastAsia="hr-HR"/>
        </w:rPr>
      </w:pPr>
      <w:r w:rsidRPr="00C864AE">
        <w:rPr>
          <w:rFonts w:cs="Calibri"/>
          <w:b/>
          <w:iCs/>
          <w:sz w:val="22"/>
          <w:szCs w:val="22"/>
        </w:rPr>
        <w:t xml:space="preserve">III. </w:t>
      </w:r>
      <w:r w:rsidRPr="00C864AE">
        <w:rPr>
          <w:rFonts w:cs="Calibri"/>
          <w:b/>
          <w:sz w:val="22"/>
          <w:szCs w:val="22"/>
          <w:lang w:eastAsia="hr-HR"/>
        </w:rPr>
        <w:t>ZAVRŠNE ODREDBE</w:t>
      </w:r>
    </w:p>
    <w:p w14:paraId="3F7390BC" w14:textId="77777777" w:rsidR="00D432C3" w:rsidRPr="00C864AE" w:rsidRDefault="00D432C3" w:rsidP="00D432C3">
      <w:pPr>
        <w:pStyle w:val="Tijeloteksta1"/>
        <w:shd w:val="clear" w:color="auto" w:fill="auto"/>
        <w:tabs>
          <w:tab w:val="left" w:pos="567"/>
        </w:tabs>
        <w:spacing w:line="240" w:lineRule="auto"/>
        <w:jc w:val="both"/>
        <w:rPr>
          <w:rFonts w:cs="Calibri"/>
          <w:b/>
          <w:sz w:val="22"/>
          <w:szCs w:val="22"/>
          <w:lang w:eastAsia="hr-HR"/>
        </w:rPr>
      </w:pPr>
    </w:p>
    <w:p w14:paraId="4F845DEE" w14:textId="77777777" w:rsidR="00D432C3" w:rsidRPr="00C864AE" w:rsidRDefault="00D432C3" w:rsidP="00D432C3">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241440F0" w14:textId="74C08C16" w:rsidR="00D432C3" w:rsidRPr="00C864AE" w:rsidRDefault="00D432C3" w:rsidP="00D432C3">
      <w:pPr>
        <w:autoSpaceDE w:val="0"/>
        <w:autoSpaceDN w:val="0"/>
        <w:adjustRightInd w:val="0"/>
        <w:jc w:val="both"/>
        <w:rPr>
          <w:rFonts w:ascii="Calibri" w:eastAsia="TimesNewRomanPSMT" w:hAnsi="Calibri" w:cs="Calibri"/>
          <w:sz w:val="22"/>
          <w:szCs w:val="22"/>
          <w:lang w:val="en-GB"/>
        </w:rPr>
      </w:pPr>
      <w:r w:rsidRPr="00C864AE">
        <w:rPr>
          <w:rFonts w:ascii="Calibri" w:eastAsia="TimesNewRomanPSMT" w:hAnsi="Calibri" w:cs="Calibri"/>
          <w:sz w:val="22"/>
          <w:szCs w:val="22"/>
          <w:lang w:val="en-GB"/>
        </w:rPr>
        <w:t xml:space="preserve">Dosadašnji kartografski prikazi iz Urbanističkog plana uređenja </w:t>
      </w:r>
      <w:bookmarkStart w:id="4" w:name="_Hlk116558623"/>
      <w:r w:rsidR="00D41D8B" w:rsidRPr="00C864AE">
        <w:rPr>
          <w:rFonts w:ascii="Calibri" w:eastAsia="TimesNewRomanPSMT" w:hAnsi="Calibri" w:cs="Calibri"/>
          <w:sz w:val="22"/>
          <w:szCs w:val="22"/>
          <w:lang w:val="en-GB"/>
        </w:rPr>
        <w:t xml:space="preserve">gospodarske zone Luka II </w:t>
      </w:r>
      <w:bookmarkEnd w:id="4"/>
      <w:r w:rsidRPr="00C864AE">
        <w:rPr>
          <w:rFonts w:ascii="Calibri" w:eastAsia="TimesNewRomanPSMT" w:hAnsi="Calibri" w:cs="Calibri"/>
          <w:sz w:val="22"/>
          <w:szCs w:val="22"/>
          <w:lang w:val="en-GB"/>
        </w:rPr>
        <w:t>(„</w:t>
      </w:r>
      <w:r w:rsidR="0044455E" w:rsidRPr="00C864AE">
        <w:rPr>
          <w:rFonts w:ascii="Calibri" w:eastAsia="TimesNewRomanPSMT" w:hAnsi="Calibri" w:cs="Calibri"/>
          <w:sz w:val="22"/>
          <w:szCs w:val="22"/>
          <w:lang w:val="en-GB"/>
        </w:rPr>
        <w:t>G</w:t>
      </w:r>
      <w:r w:rsidR="00A579F3" w:rsidRPr="00C864AE">
        <w:rPr>
          <w:rFonts w:ascii="Calibri" w:eastAsia="TimesNewRomanPSMT" w:hAnsi="Calibri" w:cs="Calibri"/>
          <w:sz w:val="22"/>
          <w:szCs w:val="22"/>
          <w:lang w:val="en-GB"/>
        </w:rPr>
        <w:t xml:space="preserve">lasnik Zagrebačke županije“ </w:t>
      </w:r>
      <w:r w:rsidRPr="00C864AE">
        <w:rPr>
          <w:rFonts w:ascii="Calibri" w:eastAsia="TimesNewRomanPSMT" w:hAnsi="Calibri" w:cs="Calibri"/>
          <w:sz w:val="22"/>
          <w:szCs w:val="22"/>
          <w:lang w:val="en-GB"/>
        </w:rPr>
        <w:t xml:space="preserve">broj </w:t>
      </w:r>
      <w:r w:rsidR="00A579F3" w:rsidRPr="00C864AE">
        <w:rPr>
          <w:rFonts w:ascii="Calibri" w:eastAsia="TimesNewRomanPSMT" w:hAnsi="Calibri" w:cs="Calibri"/>
          <w:sz w:val="22"/>
          <w:szCs w:val="22"/>
          <w:lang w:val="en-GB"/>
        </w:rPr>
        <w:t>05</w:t>
      </w:r>
      <w:r w:rsidRPr="00C864AE">
        <w:rPr>
          <w:rFonts w:ascii="Calibri" w:eastAsia="TimesNewRomanPSMT" w:hAnsi="Calibri" w:cs="Calibri"/>
          <w:sz w:val="22"/>
          <w:szCs w:val="22"/>
          <w:lang w:val="en-GB"/>
        </w:rPr>
        <w:t>/1</w:t>
      </w:r>
      <w:r w:rsidR="00A579F3" w:rsidRPr="00C864AE">
        <w:rPr>
          <w:rFonts w:ascii="Calibri" w:eastAsia="TimesNewRomanPSMT" w:hAnsi="Calibri" w:cs="Calibri"/>
          <w:sz w:val="22"/>
          <w:szCs w:val="22"/>
          <w:lang w:val="en-GB"/>
        </w:rPr>
        <w:t>3</w:t>
      </w:r>
      <w:r w:rsidRPr="00C864AE">
        <w:rPr>
          <w:rFonts w:ascii="Calibri" w:eastAsia="TimesNewRomanPSMT" w:hAnsi="Calibri" w:cs="Calibri"/>
          <w:sz w:val="22"/>
          <w:szCs w:val="22"/>
          <w:lang w:val="en-GB"/>
        </w:rPr>
        <w:t>. ) prestaju važiti i zamjenjuju se kartografskim prikazima ovog Plana.</w:t>
      </w:r>
    </w:p>
    <w:p w14:paraId="259EC42B" w14:textId="77777777" w:rsidR="00D41D8B" w:rsidRPr="00C864AE" w:rsidRDefault="00D41D8B" w:rsidP="00D432C3">
      <w:pPr>
        <w:autoSpaceDE w:val="0"/>
        <w:autoSpaceDN w:val="0"/>
        <w:adjustRightInd w:val="0"/>
        <w:jc w:val="both"/>
        <w:rPr>
          <w:rFonts w:ascii="Calibri" w:eastAsia="TimesNewRomanPSMT" w:hAnsi="Calibri" w:cs="Calibri"/>
          <w:sz w:val="22"/>
          <w:szCs w:val="22"/>
          <w:lang w:val="en-GB"/>
        </w:rPr>
      </w:pPr>
    </w:p>
    <w:p w14:paraId="19CB1A69" w14:textId="77777777" w:rsidR="0044455E" w:rsidRPr="00C864AE" w:rsidRDefault="0044455E" w:rsidP="00D432C3">
      <w:pPr>
        <w:autoSpaceDE w:val="0"/>
        <w:autoSpaceDN w:val="0"/>
        <w:adjustRightInd w:val="0"/>
        <w:jc w:val="both"/>
        <w:rPr>
          <w:rFonts w:ascii="Calibri" w:eastAsia="TimesNewRomanPSMT" w:hAnsi="Calibri" w:cs="Calibri"/>
          <w:sz w:val="22"/>
          <w:szCs w:val="22"/>
          <w:lang w:val="en-GB"/>
        </w:rPr>
      </w:pPr>
    </w:p>
    <w:p w14:paraId="1FC0EFB6" w14:textId="77777777" w:rsidR="0044455E" w:rsidRPr="00C864AE" w:rsidRDefault="0044455E" w:rsidP="00D432C3">
      <w:pPr>
        <w:autoSpaceDE w:val="0"/>
        <w:autoSpaceDN w:val="0"/>
        <w:adjustRightInd w:val="0"/>
        <w:jc w:val="both"/>
        <w:rPr>
          <w:rFonts w:ascii="Calibri" w:eastAsia="TimesNewRomanPSMT" w:hAnsi="Calibri" w:cs="Calibri"/>
          <w:sz w:val="22"/>
          <w:szCs w:val="22"/>
          <w:lang w:val="en-GB"/>
        </w:rPr>
      </w:pPr>
    </w:p>
    <w:p w14:paraId="380C09FC" w14:textId="77777777" w:rsidR="00D432C3" w:rsidRPr="00C864AE" w:rsidRDefault="00D432C3" w:rsidP="00D432C3">
      <w:pPr>
        <w:spacing w:after="60"/>
        <w:jc w:val="center"/>
        <w:rPr>
          <w:rFonts w:ascii="Calibri" w:hAnsi="Calibri" w:cs="Calibri"/>
          <w:b/>
          <w:bCs/>
          <w:sz w:val="22"/>
          <w:szCs w:val="22"/>
        </w:rPr>
      </w:pPr>
      <w:r w:rsidRPr="00C864AE">
        <w:rPr>
          <w:rFonts w:ascii="Calibri" w:hAnsi="Calibri" w:cs="Calibri"/>
          <w:b/>
          <w:bCs/>
          <w:sz w:val="22"/>
          <w:szCs w:val="22"/>
        </w:rPr>
        <w:lastRenderedPageBreak/>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40E7D75F" w14:textId="317A2152" w:rsidR="00D432C3" w:rsidRPr="00C864AE" w:rsidRDefault="00D432C3" w:rsidP="00D432C3">
      <w:pPr>
        <w:autoSpaceDE w:val="0"/>
        <w:autoSpaceDN w:val="0"/>
        <w:adjustRightInd w:val="0"/>
        <w:jc w:val="both"/>
        <w:rPr>
          <w:rFonts w:ascii="Calibri" w:eastAsia="TimesNewRomanPSMT" w:hAnsi="Calibri" w:cs="Calibri"/>
          <w:sz w:val="22"/>
          <w:szCs w:val="22"/>
          <w:lang w:val="en-GB"/>
        </w:rPr>
      </w:pPr>
      <w:r w:rsidRPr="00C864AE">
        <w:rPr>
          <w:rFonts w:ascii="Calibri" w:eastAsia="TimesNewRomanPSMT" w:hAnsi="Calibri" w:cs="Calibri"/>
          <w:sz w:val="22"/>
          <w:szCs w:val="22"/>
          <w:lang w:val="en-GB"/>
        </w:rPr>
        <w:t xml:space="preserve">Postupci pokrenuti po odredbama Urbanističkog plana uređenja </w:t>
      </w:r>
      <w:r w:rsidR="00D41D8B" w:rsidRPr="00C864AE">
        <w:rPr>
          <w:rFonts w:ascii="Calibri" w:eastAsia="TimesNewRomanPSMT" w:hAnsi="Calibri" w:cs="Calibri"/>
          <w:sz w:val="22"/>
          <w:szCs w:val="22"/>
          <w:lang w:val="en-GB"/>
        </w:rPr>
        <w:t xml:space="preserve">gospodarske zone Luka II </w:t>
      </w:r>
      <w:r w:rsidR="0044455E" w:rsidRPr="00C864AE">
        <w:rPr>
          <w:rFonts w:ascii="Calibri" w:eastAsia="TimesNewRomanPSMT" w:hAnsi="Calibri" w:cs="Calibri"/>
          <w:sz w:val="22"/>
          <w:szCs w:val="22"/>
          <w:lang w:val="en-GB"/>
        </w:rPr>
        <w:t>(„G</w:t>
      </w:r>
      <w:r w:rsidR="00EB41F7" w:rsidRPr="00C864AE">
        <w:rPr>
          <w:rFonts w:ascii="Calibri" w:eastAsia="TimesNewRomanPSMT" w:hAnsi="Calibri" w:cs="Calibri"/>
          <w:sz w:val="22"/>
          <w:szCs w:val="22"/>
          <w:lang w:val="en-GB"/>
        </w:rPr>
        <w:t>l</w:t>
      </w:r>
      <w:r w:rsidR="0044455E" w:rsidRPr="00C864AE">
        <w:rPr>
          <w:rFonts w:ascii="Calibri" w:eastAsia="TimesNewRomanPSMT" w:hAnsi="Calibri" w:cs="Calibri"/>
          <w:sz w:val="22"/>
          <w:szCs w:val="22"/>
          <w:lang w:val="en-GB"/>
        </w:rPr>
        <w:t xml:space="preserve">asnik Zagrebačke županije“ broj </w:t>
      </w:r>
      <w:r w:rsidR="00EB41F7" w:rsidRPr="00C864AE">
        <w:rPr>
          <w:rFonts w:ascii="Calibri" w:eastAsia="TimesNewRomanPSMT" w:hAnsi="Calibri" w:cs="Calibri"/>
          <w:sz w:val="22"/>
          <w:szCs w:val="22"/>
          <w:lang w:val="en-GB"/>
        </w:rPr>
        <w:t xml:space="preserve">05/13) </w:t>
      </w:r>
      <w:r w:rsidRPr="00C864AE">
        <w:rPr>
          <w:rFonts w:ascii="Calibri" w:eastAsia="TimesNewRomanPSMT" w:hAnsi="Calibri" w:cs="Calibri"/>
          <w:sz w:val="22"/>
          <w:szCs w:val="22"/>
          <w:lang w:val="en-GB"/>
        </w:rPr>
        <w:t>do stupanja na snagu ove Odluke dovršit će se po odredbama istog, osim ako su odredbe ove Odluke povoljnije za stranku.</w:t>
      </w:r>
    </w:p>
    <w:p w14:paraId="193E34A6" w14:textId="77777777" w:rsidR="00D432C3" w:rsidRPr="00C864AE" w:rsidRDefault="00D432C3" w:rsidP="00D432C3">
      <w:pPr>
        <w:autoSpaceDE w:val="0"/>
        <w:autoSpaceDN w:val="0"/>
        <w:adjustRightInd w:val="0"/>
        <w:jc w:val="both"/>
        <w:rPr>
          <w:rFonts w:ascii="Calibri" w:eastAsia="TimesNewRomanPSMT" w:hAnsi="Calibri" w:cs="Calibri"/>
          <w:sz w:val="22"/>
          <w:szCs w:val="22"/>
          <w:lang w:val="en-GB"/>
        </w:rPr>
      </w:pPr>
    </w:p>
    <w:p w14:paraId="47B8CA1F" w14:textId="77777777" w:rsidR="0044455E" w:rsidRPr="00C864AE" w:rsidRDefault="0044455E" w:rsidP="00D432C3">
      <w:pPr>
        <w:autoSpaceDE w:val="0"/>
        <w:autoSpaceDN w:val="0"/>
        <w:adjustRightInd w:val="0"/>
        <w:jc w:val="both"/>
        <w:rPr>
          <w:rFonts w:ascii="Calibri" w:eastAsia="TimesNewRomanPSMT" w:hAnsi="Calibri" w:cs="Calibri"/>
          <w:sz w:val="22"/>
          <w:szCs w:val="22"/>
          <w:lang w:val="en-GB"/>
        </w:rPr>
      </w:pPr>
    </w:p>
    <w:p w14:paraId="027695AE" w14:textId="77777777" w:rsidR="00D432C3" w:rsidRPr="00C864AE" w:rsidRDefault="00D432C3" w:rsidP="00D432C3">
      <w:pPr>
        <w:spacing w:after="60"/>
        <w:jc w:val="center"/>
        <w:rPr>
          <w:rFonts w:ascii="Calibri" w:hAnsi="Calibri" w:cs="Calibri"/>
          <w:b/>
          <w:bCs/>
          <w:sz w:val="22"/>
          <w:szCs w:val="22"/>
        </w:rPr>
      </w:pPr>
      <w:r w:rsidRPr="00C864AE">
        <w:rPr>
          <w:rFonts w:ascii="Calibri" w:hAnsi="Calibri" w:cs="Calibri"/>
          <w:b/>
          <w:bCs/>
          <w:sz w:val="22"/>
          <w:szCs w:val="22"/>
        </w:rPr>
        <w:t xml:space="preserve">Članak </w:t>
      </w:r>
      <w:r w:rsidRPr="00C864AE">
        <w:rPr>
          <w:rFonts w:ascii="Calibri" w:hAnsi="Calibri" w:cs="Calibri"/>
          <w:b/>
          <w:bCs/>
          <w:sz w:val="22"/>
          <w:szCs w:val="22"/>
        </w:rPr>
        <w:fldChar w:fldCharType="begin"/>
      </w:r>
      <w:r w:rsidRPr="00C864AE">
        <w:rPr>
          <w:rFonts w:ascii="Calibri" w:hAnsi="Calibri" w:cs="Calibri"/>
          <w:b/>
          <w:bCs/>
          <w:sz w:val="22"/>
          <w:szCs w:val="22"/>
        </w:rPr>
        <w:instrText xml:space="preserve"> AUTONUM </w:instrText>
      </w:r>
      <w:r w:rsidRPr="00C864AE">
        <w:rPr>
          <w:rFonts w:ascii="Calibri" w:hAnsi="Calibri" w:cs="Calibri"/>
          <w:b/>
          <w:bCs/>
          <w:sz w:val="22"/>
          <w:szCs w:val="22"/>
        </w:rPr>
        <w:fldChar w:fldCharType="end"/>
      </w:r>
    </w:p>
    <w:p w14:paraId="1A58F1BB" w14:textId="72956B87" w:rsidR="00D432C3" w:rsidRPr="00C864AE" w:rsidRDefault="00D432C3" w:rsidP="00D432C3">
      <w:pPr>
        <w:autoSpaceDE w:val="0"/>
        <w:autoSpaceDN w:val="0"/>
        <w:adjustRightInd w:val="0"/>
        <w:rPr>
          <w:rFonts w:ascii="Calibri" w:eastAsia="TimesNewRomanPSMT" w:hAnsi="Calibri" w:cs="Calibri"/>
          <w:sz w:val="22"/>
          <w:szCs w:val="22"/>
          <w:lang w:val="en-GB"/>
        </w:rPr>
      </w:pPr>
      <w:r w:rsidRPr="00C864AE">
        <w:rPr>
          <w:rFonts w:ascii="Calibri" w:eastAsia="TimesNewRomanPSMT" w:hAnsi="Calibri" w:cs="Calibri"/>
          <w:sz w:val="22"/>
          <w:szCs w:val="22"/>
          <w:lang w:val="en-GB"/>
        </w:rPr>
        <w:t>Ova Odluka stupa na snagu osmog dana od dana objave u „</w:t>
      </w:r>
      <w:r w:rsidR="00EB41F7" w:rsidRPr="00C864AE">
        <w:rPr>
          <w:rFonts w:ascii="Calibri" w:eastAsia="TimesNewRomanPSMT" w:hAnsi="Calibri" w:cs="Calibri"/>
          <w:sz w:val="22"/>
          <w:szCs w:val="22"/>
          <w:lang w:val="en-GB"/>
        </w:rPr>
        <w:t>Glasniku Zagr</w:t>
      </w:r>
      <w:r w:rsidR="00036847" w:rsidRPr="00C864AE">
        <w:rPr>
          <w:rFonts w:ascii="Calibri" w:eastAsia="TimesNewRomanPSMT" w:hAnsi="Calibri" w:cs="Calibri"/>
          <w:sz w:val="22"/>
          <w:szCs w:val="22"/>
          <w:lang w:val="en-GB"/>
        </w:rPr>
        <w:t>e</w:t>
      </w:r>
      <w:r w:rsidR="00EB41F7" w:rsidRPr="00C864AE">
        <w:rPr>
          <w:rFonts w:ascii="Calibri" w:eastAsia="TimesNewRomanPSMT" w:hAnsi="Calibri" w:cs="Calibri"/>
          <w:sz w:val="22"/>
          <w:szCs w:val="22"/>
          <w:lang w:val="en-GB"/>
        </w:rPr>
        <w:t xml:space="preserve">bačke županije </w:t>
      </w:r>
      <w:r w:rsidRPr="00C864AE">
        <w:rPr>
          <w:rFonts w:ascii="Calibri" w:eastAsia="TimesNewRomanPSMT" w:hAnsi="Calibri" w:cs="Calibri"/>
          <w:sz w:val="22"/>
          <w:szCs w:val="22"/>
          <w:lang w:val="en-GB"/>
        </w:rPr>
        <w:t>“.</w:t>
      </w:r>
    </w:p>
    <w:p w14:paraId="613E4B48" w14:textId="77777777" w:rsidR="00D432C3" w:rsidRPr="00C864AE" w:rsidRDefault="00D432C3" w:rsidP="00D432C3">
      <w:pPr>
        <w:autoSpaceDE w:val="0"/>
        <w:autoSpaceDN w:val="0"/>
        <w:adjustRightInd w:val="0"/>
        <w:rPr>
          <w:rFonts w:ascii="Calibri" w:eastAsia="TimesNewRomanPSMT" w:hAnsi="Calibri" w:cs="Calibri"/>
          <w:sz w:val="22"/>
          <w:szCs w:val="22"/>
          <w:lang w:val="en-GB"/>
        </w:rPr>
      </w:pPr>
    </w:p>
    <w:p w14:paraId="100414DC" w14:textId="77777777" w:rsidR="00C90327" w:rsidRPr="00C864AE" w:rsidRDefault="00C90327" w:rsidP="00D432C3">
      <w:pPr>
        <w:autoSpaceDE w:val="0"/>
        <w:autoSpaceDN w:val="0"/>
        <w:adjustRightInd w:val="0"/>
        <w:rPr>
          <w:rFonts w:ascii="Calibri" w:eastAsia="TimesNewRomanPSMT" w:hAnsi="Calibri" w:cs="Calibri"/>
          <w:sz w:val="22"/>
          <w:szCs w:val="22"/>
          <w:lang w:val="en-GB"/>
        </w:rPr>
      </w:pPr>
    </w:p>
    <w:p w14:paraId="07A0F000" w14:textId="77777777" w:rsidR="00C90327" w:rsidRPr="00C864AE" w:rsidRDefault="00C90327" w:rsidP="00D432C3">
      <w:pPr>
        <w:autoSpaceDE w:val="0"/>
        <w:autoSpaceDN w:val="0"/>
        <w:adjustRightInd w:val="0"/>
        <w:rPr>
          <w:rFonts w:ascii="Calibri" w:eastAsia="TimesNewRomanPSMT" w:hAnsi="Calibri" w:cs="Calibri"/>
          <w:sz w:val="22"/>
          <w:szCs w:val="22"/>
          <w:lang w:val="en-GB"/>
        </w:rPr>
      </w:pPr>
    </w:p>
    <w:p w14:paraId="4423ECB1" w14:textId="77777777" w:rsidR="00C90327" w:rsidRPr="00C864AE" w:rsidRDefault="00C90327" w:rsidP="00D432C3">
      <w:pPr>
        <w:autoSpaceDE w:val="0"/>
        <w:autoSpaceDN w:val="0"/>
        <w:adjustRightInd w:val="0"/>
        <w:rPr>
          <w:rFonts w:ascii="Calibri" w:eastAsia="TimesNewRomanPSMT" w:hAnsi="Calibri" w:cs="Calibri"/>
          <w:sz w:val="22"/>
          <w:szCs w:val="22"/>
          <w:lang w:val="en-GB"/>
        </w:rPr>
      </w:pPr>
    </w:p>
    <w:p w14:paraId="4559F367" w14:textId="78131B1D" w:rsidR="00C90327" w:rsidRPr="00C864AE" w:rsidRDefault="00C90327" w:rsidP="00C90327">
      <w:pPr>
        <w:autoSpaceDE w:val="0"/>
        <w:autoSpaceDN w:val="0"/>
        <w:adjustRightInd w:val="0"/>
        <w:jc w:val="center"/>
        <w:rPr>
          <w:rFonts w:ascii="Calibri" w:eastAsia="TimesNewRomanPSMT" w:hAnsi="Calibri" w:cs="Calibri"/>
          <w:sz w:val="22"/>
          <w:szCs w:val="22"/>
          <w:lang w:val="en-GB"/>
        </w:rPr>
      </w:pP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00D432C3" w:rsidRPr="00C864AE">
        <w:rPr>
          <w:rFonts w:ascii="Calibri" w:eastAsia="TimesNewRomanPSMT" w:hAnsi="Calibri" w:cs="Calibri"/>
          <w:sz w:val="22"/>
          <w:szCs w:val="22"/>
          <w:lang w:val="en-GB"/>
        </w:rPr>
        <w:t>OPĆINSKO VIJEĆE</w:t>
      </w:r>
      <w:r w:rsidRPr="00C864AE">
        <w:rPr>
          <w:rFonts w:ascii="Calibri" w:eastAsia="TimesNewRomanPSMT" w:hAnsi="Calibri" w:cs="Calibri"/>
          <w:sz w:val="22"/>
          <w:szCs w:val="22"/>
          <w:lang w:val="en-GB"/>
        </w:rPr>
        <w:t xml:space="preserve"> </w:t>
      </w:r>
      <w:r w:rsidR="00D432C3" w:rsidRPr="00C864AE">
        <w:rPr>
          <w:rFonts w:ascii="Calibri" w:eastAsia="TimesNewRomanPSMT" w:hAnsi="Calibri" w:cs="Calibri"/>
          <w:sz w:val="22"/>
          <w:szCs w:val="22"/>
          <w:lang w:val="en-GB"/>
        </w:rPr>
        <w:t xml:space="preserve">OPĆINE </w:t>
      </w:r>
      <w:r w:rsidR="00D41D8B" w:rsidRPr="00C864AE">
        <w:rPr>
          <w:rFonts w:ascii="Calibri" w:eastAsia="TimesNewRomanPSMT" w:hAnsi="Calibri" w:cs="Calibri"/>
          <w:sz w:val="22"/>
          <w:szCs w:val="22"/>
          <w:lang w:val="en-GB"/>
        </w:rPr>
        <w:t>LUKA</w:t>
      </w:r>
    </w:p>
    <w:p w14:paraId="0EFC37EF" w14:textId="48720173" w:rsidR="00D432C3" w:rsidRPr="00C864AE" w:rsidRDefault="00C90327" w:rsidP="00C90327">
      <w:pPr>
        <w:autoSpaceDE w:val="0"/>
        <w:autoSpaceDN w:val="0"/>
        <w:adjustRightInd w:val="0"/>
        <w:jc w:val="center"/>
        <w:rPr>
          <w:rFonts w:ascii="Calibri" w:eastAsia="TimesNewRomanPSMT" w:hAnsi="Calibri" w:cs="Calibri"/>
          <w:sz w:val="22"/>
          <w:szCs w:val="22"/>
          <w:lang w:val="en-GB"/>
        </w:rPr>
      </w:pP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Pr="00C864AE">
        <w:rPr>
          <w:rFonts w:ascii="Calibri" w:eastAsia="TimesNewRomanPSMT" w:hAnsi="Calibri" w:cs="Calibri"/>
          <w:sz w:val="22"/>
          <w:szCs w:val="22"/>
          <w:lang w:val="en-GB"/>
        </w:rPr>
        <w:tab/>
      </w:r>
      <w:r w:rsidR="00D432C3" w:rsidRPr="00C864AE">
        <w:rPr>
          <w:rFonts w:ascii="Calibri" w:eastAsia="TimesNewRomanPSMT" w:hAnsi="Calibri" w:cs="Calibri"/>
          <w:sz w:val="22"/>
          <w:szCs w:val="22"/>
          <w:lang w:val="en-GB"/>
        </w:rPr>
        <w:t>PREDSJEDNIK</w:t>
      </w:r>
    </w:p>
    <w:p w14:paraId="7CFA8990" w14:textId="6102EBEC" w:rsidR="00EE1980" w:rsidRPr="00C864AE" w:rsidRDefault="00D432C3" w:rsidP="00D432C3">
      <w:pPr>
        <w:pStyle w:val="Stavakbr"/>
        <w:tabs>
          <w:tab w:val="clear" w:pos="426"/>
          <w:tab w:val="left" w:pos="0"/>
          <w:tab w:val="left" w:pos="567"/>
        </w:tabs>
        <w:spacing w:line="240" w:lineRule="auto"/>
        <w:jc w:val="right"/>
        <w:rPr>
          <w:rFonts w:ascii="Calibri" w:hAnsi="Calibri" w:cs="Calibri"/>
          <w:sz w:val="22"/>
          <w:szCs w:val="22"/>
          <w:lang w:val="hr-HR"/>
        </w:rPr>
      </w:pPr>
      <w:r w:rsidRPr="00C864AE">
        <w:rPr>
          <w:rFonts w:ascii="Calibri" w:eastAsia="TimesNewRomanPSMT" w:hAnsi="Calibri" w:cs="Calibri"/>
          <w:sz w:val="22"/>
          <w:szCs w:val="22"/>
        </w:rPr>
        <w:t xml:space="preserve">                                                                                                </w:t>
      </w:r>
      <w:r w:rsidR="001C36F2" w:rsidRPr="00C864AE">
        <w:rPr>
          <w:rFonts w:ascii="Calibri" w:eastAsia="TimesNewRomanPSMT" w:hAnsi="Calibri" w:cs="Calibri"/>
          <w:sz w:val="22"/>
          <w:szCs w:val="22"/>
        </w:rPr>
        <w:t xml:space="preserve"> </w:t>
      </w:r>
      <w:r w:rsidR="001C36F2" w:rsidRPr="00C864AE">
        <w:rPr>
          <w:rFonts w:ascii="Calibri" w:hAnsi="Calibri" w:cs="Calibri"/>
          <w:sz w:val="22"/>
          <w:szCs w:val="22"/>
        </w:rPr>
        <w:t>Krešimir Tuđman, struč.spec.ing.aedif.</w:t>
      </w:r>
    </w:p>
    <w:p w14:paraId="20655D94" w14:textId="77777777" w:rsidR="00EE1980" w:rsidRPr="00C864AE" w:rsidRDefault="00EE1980" w:rsidP="00EE1980">
      <w:pPr>
        <w:rPr>
          <w:rFonts w:ascii="Calibri" w:hAnsi="Calibri" w:cs="Calibri"/>
          <w:lang w:eastAsia="hr-HR"/>
        </w:rPr>
      </w:pPr>
    </w:p>
    <w:p w14:paraId="4C91FC41" w14:textId="77777777" w:rsidR="00EE1980" w:rsidRPr="00C864AE" w:rsidRDefault="00EE1980" w:rsidP="00EE1980">
      <w:pPr>
        <w:rPr>
          <w:rFonts w:ascii="Calibri" w:hAnsi="Calibri" w:cs="Calibri"/>
          <w:lang w:eastAsia="hr-HR"/>
        </w:rPr>
      </w:pPr>
    </w:p>
    <w:p w14:paraId="389591B9" w14:textId="77777777" w:rsidR="00EE1980" w:rsidRPr="00C864AE" w:rsidRDefault="00EE1980" w:rsidP="00EE1980">
      <w:pPr>
        <w:rPr>
          <w:rFonts w:ascii="Calibri" w:hAnsi="Calibri" w:cs="Calibri"/>
          <w:lang w:eastAsia="hr-HR"/>
        </w:rPr>
      </w:pPr>
    </w:p>
    <w:p w14:paraId="07F45435" w14:textId="77777777" w:rsidR="00EE1980" w:rsidRPr="00C864AE" w:rsidRDefault="00EE1980" w:rsidP="00EE1980">
      <w:pPr>
        <w:rPr>
          <w:rFonts w:ascii="Calibri" w:hAnsi="Calibri" w:cs="Calibri"/>
          <w:lang w:eastAsia="hr-HR"/>
        </w:rPr>
      </w:pPr>
    </w:p>
    <w:p w14:paraId="4821991F" w14:textId="434F21FC" w:rsidR="00EE1980" w:rsidRPr="00C864AE" w:rsidRDefault="00EE1980" w:rsidP="00EE1980">
      <w:pPr>
        <w:rPr>
          <w:rFonts w:ascii="Calibri" w:hAnsi="Calibri" w:cs="Calibri"/>
          <w:lang w:eastAsia="hr-HR"/>
        </w:rPr>
      </w:pPr>
    </w:p>
    <w:p w14:paraId="18C7C19C" w14:textId="4A8B6060" w:rsidR="00D432C3" w:rsidRPr="000A1E03" w:rsidRDefault="00EE1980" w:rsidP="00EE1980">
      <w:pPr>
        <w:tabs>
          <w:tab w:val="left" w:pos="7050"/>
        </w:tabs>
        <w:rPr>
          <w:rFonts w:ascii="Calibri" w:hAnsi="Calibri" w:cs="Calibri"/>
          <w:sz w:val="22"/>
          <w:szCs w:val="22"/>
        </w:rPr>
      </w:pPr>
      <w:r w:rsidRPr="00C864AE">
        <w:rPr>
          <w:rFonts w:ascii="Calibri" w:hAnsi="Calibri" w:cs="Calibri"/>
          <w:lang w:eastAsia="hr-HR"/>
        </w:rPr>
        <w:tab/>
      </w:r>
      <w:bookmarkStart w:id="5" w:name="_GoBack"/>
      <w:bookmarkEnd w:id="5"/>
    </w:p>
    <w:sectPr w:rsidR="00D432C3" w:rsidRPr="000A1E03" w:rsidSect="00403A12">
      <w:headerReference w:type="default" r:id="rId13"/>
      <w:footerReference w:type="default" r:id="rId14"/>
      <w:pgSz w:w="11907" w:h="16840" w:code="9"/>
      <w:pgMar w:top="1418" w:right="1418" w:bottom="1701" w:left="1418" w:header="567" w:footer="454" w:gutter="0"/>
      <w:cols w:space="1134" w:equalWidth="0">
        <w:col w:w="907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BA8F7" w14:textId="77777777" w:rsidR="00C864AE" w:rsidRDefault="00C864AE">
      <w:r>
        <w:separator/>
      </w:r>
    </w:p>
  </w:endnote>
  <w:endnote w:type="continuationSeparator" w:id="0">
    <w:p w14:paraId="2417432E" w14:textId="77777777" w:rsidR="00C864AE" w:rsidRDefault="00C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Sans_PP">
    <w:altName w:val="Times New Roman"/>
    <w:charset w:val="00"/>
    <w:family w:val="auto"/>
    <w:pitch w:val="variable"/>
    <w:sig w:usb0="00000007" w:usb1="00000000" w:usb2="00000000" w:usb3="00000000" w:csb0="00000003" w:csb1="00000000"/>
  </w:font>
  <w:font w:name="Montserrat">
    <w:charset w:val="00"/>
    <w:family w:val="auto"/>
    <w:pitch w:val="variable"/>
    <w:sig w:usb0="2000020F" w:usb1="00000003" w:usb2="00000000" w:usb3="00000000" w:csb0="00000197"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HRHelvetica_Light">
    <w:altName w:val="Arial Narrow"/>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imes-NewRoman">
    <w:panose1 w:val="00000000000000000000"/>
    <w:charset w:val="00"/>
    <w:family w:val="auto"/>
    <w:notTrueType/>
    <w:pitch w:val="default"/>
    <w:sig w:usb0="010FB6DB" w:usb1="000002B0" w:usb2="010FB6DC" w:usb3="308FE156" w:csb0="00000001" w:csb1="308FE178"/>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9B04B" w14:textId="50B6A6A2" w:rsidR="006D53CB" w:rsidRPr="006D53CB" w:rsidRDefault="00553F40" w:rsidP="006D53CB">
    <w:pPr>
      <w:pStyle w:val="Podnoje"/>
      <w:pBdr>
        <w:top w:val="single" w:sz="4" w:space="1" w:color="auto"/>
      </w:pBdr>
      <w:tabs>
        <w:tab w:val="clear" w:pos="4153"/>
        <w:tab w:val="clear" w:pos="8306"/>
      </w:tabs>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sz w:val="22"/>
        <w:szCs w:val="22"/>
      </w:rPr>
      <w:fldChar w:fldCharType="begin"/>
    </w:r>
    <w:r w:rsidR="006D53CB" w:rsidRPr="006D53CB">
      <w:rPr>
        <w:rFonts w:ascii="Calibri" w:hAnsi="Calibri" w:cs="Calibri"/>
        <w:sz w:val="22"/>
        <w:szCs w:val="22"/>
      </w:rPr>
      <w:instrText>PAGE   \* MERGEFORMAT</w:instrText>
    </w:r>
    <w:r w:rsidR="006D53CB" w:rsidRPr="006D53CB">
      <w:rPr>
        <w:rFonts w:ascii="Calibri" w:hAnsi="Calibri" w:cs="Calibri"/>
        <w:sz w:val="22"/>
        <w:szCs w:val="22"/>
      </w:rPr>
      <w:fldChar w:fldCharType="separate"/>
    </w:r>
    <w:r w:rsidR="0044455E">
      <w:rPr>
        <w:rFonts w:ascii="Calibri" w:hAnsi="Calibri" w:cs="Calibri"/>
        <w:noProof/>
        <w:sz w:val="22"/>
        <w:szCs w:val="22"/>
      </w:rPr>
      <w:t>13</w:t>
    </w:r>
    <w:r w:rsidR="006D53CB" w:rsidRPr="006D53CB">
      <w:rPr>
        <w:rFonts w:ascii="Calibri" w:hAnsi="Calibri" w:cs="Calibri"/>
        <w:sz w:val="22"/>
        <w:szCs w:val="22"/>
      </w:rPr>
      <w:fldChar w:fldCharType="end"/>
    </w:r>
  </w:p>
  <w:p w14:paraId="664CE24B" w14:textId="77777777" w:rsidR="006D53CB" w:rsidRPr="006D53CB" w:rsidRDefault="006D53CB" w:rsidP="006D53CB">
    <w:pPr>
      <w:pStyle w:val="Podnoje"/>
      <w:pBdr>
        <w:top w:val="single" w:sz="4" w:space="1" w:color="auto"/>
      </w:pBdr>
      <w:rPr>
        <w:rFonts w:ascii="Calibri" w:hAnsi="Calibri" w:cs="Calibri"/>
      </w:rPr>
    </w:pPr>
  </w:p>
  <w:p w14:paraId="2E92482A" w14:textId="77777777" w:rsidR="006D53CB" w:rsidRPr="006D53CB" w:rsidRDefault="006D53CB" w:rsidP="006D53CB">
    <w:pPr>
      <w:pStyle w:val="Podnoje"/>
      <w:pBdr>
        <w:top w:val="single" w:sz="4" w:space="1" w:color="auto"/>
      </w:pBdr>
      <w:rPr>
        <w:rFonts w:ascii="Calibri" w:hAnsi="Calibri" w:cs="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E397C" w14:textId="77777777" w:rsidR="00C864AE" w:rsidRDefault="00C864AE">
      <w:r>
        <w:separator/>
      </w:r>
    </w:p>
  </w:footnote>
  <w:footnote w:type="continuationSeparator" w:id="0">
    <w:p w14:paraId="26DADEEE" w14:textId="77777777" w:rsidR="00C864AE" w:rsidRDefault="00C86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7A9B0" w14:textId="77777777" w:rsidR="006D53CB" w:rsidRPr="006D53CB" w:rsidRDefault="006D53CB" w:rsidP="00DD1E36">
    <w:pPr>
      <w:pStyle w:val="Zaglavlje"/>
      <w:rPr>
        <w:color w:val="595959"/>
      </w:rPr>
    </w:pPr>
    <w:bookmarkStart w:id="6" w:name="_Hlk103687284"/>
    <w:bookmarkStart w:id="7" w:name="_Hlk103687285"/>
  </w:p>
  <w:bookmarkEnd w:id="6"/>
  <w:bookmarkEnd w:id="7"/>
  <w:p w14:paraId="6E1EC574" w14:textId="77777777" w:rsidR="006D53CB" w:rsidRPr="006D53CB" w:rsidRDefault="006D53CB" w:rsidP="006201B6">
    <w:pPr>
      <w:pStyle w:val="Zaglavlje"/>
      <w:rPr>
        <w:color w:val="5959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05C61"/>
    <w:multiLevelType w:val="hybridMultilevel"/>
    <w:tmpl w:val="E5E2A7AE"/>
    <w:lvl w:ilvl="0" w:tplc="6340122E">
      <w:start w:val="5"/>
      <w:numFmt w:val="bullet"/>
      <w:lvlText w:val="-"/>
      <w:lvlJc w:val="left"/>
      <w:pPr>
        <w:tabs>
          <w:tab w:val="num" w:pos="1080"/>
        </w:tabs>
        <w:ind w:left="1080" w:hanging="360"/>
      </w:pPr>
      <w:rPr>
        <w:rFonts w:ascii="Arial Narrow" w:eastAsia="Times New Roman" w:hAnsi="Arial Narrow" w:cs="Arial" w:hint="default"/>
        <w:u w:val="none"/>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1">
    <w:nsid w:val="100E2AD2"/>
    <w:multiLevelType w:val="hybridMultilevel"/>
    <w:tmpl w:val="0FBE4352"/>
    <w:lvl w:ilvl="0" w:tplc="279A90E2">
      <w:start w:val="1"/>
      <w:numFmt w:val="bullet"/>
      <w:lvlText w:val=""/>
      <w:lvlJc w:val="righ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10D73DFC"/>
    <w:multiLevelType w:val="hybridMultilevel"/>
    <w:tmpl w:val="446C65A0"/>
    <w:lvl w:ilvl="0" w:tplc="5F301A32">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11E6CEA"/>
    <w:multiLevelType w:val="hybridMultilevel"/>
    <w:tmpl w:val="2334CEA4"/>
    <w:lvl w:ilvl="0" w:tplc="AA8AEC28">
      <w:numFmt w:val="bullet"/>
      <w:lvlText w:val="-"/>
      <w:lvlJc w:val="left"/>
      <w:pPr>
        <w:tabs>
          <w:tab w:val="num" w:pos="1440"/>
        </w:tabs>
        <w:ind w:left="1440" w:hanging="360"/>
      </w:pPr>
      <w:rPr>
        <w:rFonts w:ascii="FuturSans_PP" w:eastAsia="Times New Roman" w:hAnsi="FuturSans_PP" w:cs="Times New Roman"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4">
    <w:nsid w:val="1F98412F"/>
    <w:multiLevelType w:val="hybridMultilevel"/>
    <w:tmpl w:val="B382F268"/>
    <w:lvl w:ilvl="0" w:tplc="5F301A32">
      <w:start w:val="1"/>
      <w:numFmt w:val="bullet"/>
      <w:lvlText w:val="-"/>
      <w:lvlJc w:val="left"/>
      <w:pPr>
        <w:ind w:left="1440" w:hanging="360"/>
      </w:pPr>
      <w:rPr>
        <w:rFonts w:ascii="Arial"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2C061493"/>
    <w:multiLevelType w:val="hybridMultilevel"/>
    <w:tmpl w:val="0F38263C"/>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nsid w:val="2D6E13B0"/>
    <w:multiLevelType w:val="hybridMultilevel"/>
    <w:tmpl w:val="E97CD9EC"/>
    <w:lvl w:ilvl="0" w:tplc="176859C8">
      <w:start w:val="1"/>
      <w:numFmt w:val="bullet"/>
      <w:lvlText w:val=""/>
      <w:lvlJc w:val="righ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7">
    <w:nsid w:val="314E3C15"/>
    <w:multiLevelType w:val="hybridMultilevel"/>
    <w:tmpl w:val="4AB09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5C258C"/>
    <w:multiLevelType w:val="hybridMultilevel"/>
    <w:tmpl w:val="51B27F42"/>
    <w:lvl w:ilvl="0" w:tplc="5F301A32">
      <w:start w:val="1"/>
      <w:numFmt w:val="bullet"/>
      <w:lvlText w:val="-"/>
      <w:lvlJc w:val="left"/>
      <w:pPr>
        <w:ind w:left="2705" w:hanging="360"/>
      </w:pPr>
      <w:rPr>
        <w:rFonts w:ascii="Arial" w:hAnsi="Arial" w:hint="default"/>
      </w:rPr>
    </w:lvl>
    <w:lvl w:ilvl="1" w:tplc="041A0003" w:tentative="1">
      <w:start w:val="1"/>
      <w:numFmt w:val="bullet"/>
      <w:lvlText w:val="o"/>
      <w:lvlJc w:val="left"/>
      <w:pPr>
        <w:ind w:left="3425" w:hanging="360"/>
      </w:pPr>
      <w:rPr>
        <w:rFonts w:ascii="Courier New" w:hAnsi="Courier New" w:cs="Courier New" w:hint="default"/>
      </w:rPr>
    </w:lvl>
    <w:lvl w:ilvl="2" w:tplc="041A0005" w:tentative="1">
      <w:start w:val="1"/>
      <w:numFmt w:val="bullet"/>
      <w:lvlText w:val=""/>
      <w:lvlJc w:val="left"/>
      <w:pPr>
        <w:ind w:left="4145" w:hanging="360"/>
      </w:pPr>
      <w:rPr>
        <w:rFonts w:ascii="Wingdings" w:hAnsi="Wingdings" w:hint="default"/>
      </w:rPr>
    </w:lvl>
    <w:lvl w:ilvl="3" w:tplc="041A0001" w:tentative="1">
      <w:start w:val="1"/>
      <w:numFmt w:val="bullet"/>
      <w:lvlText w:val=""/>
      <w:lvlJc w:val="left"/>
      <w:pPr>
        <w:ind w:left="4865" w:hanging="360"/>
      </w:pPr>
      <w:rPr>
        <w:rFonts w:ascii="Symbol" w:hAnsi="Symbol" w:hint="default"/>
      </w:rPr>
    </w:lvl>
    <w:lvl w:ilvl="4" w:tplc="041A0003" w:tentative="1">
      <w:start w:val="1"/>
      <w:numFmt w:val="bullet"/>
      <w:lvlText w:val="o"/>
      <w:lvlJc w:val="left"/>
      <w:pPr>
        <w:ind w:left="5585" w:hanging="360"/>
      </w:pPr>
      <w:rPr>
        <w:rFonts w:ascii="Courier New" w:hAnsi="Courier New" w:cs="Courier New" w:hint="default"/>
      </w:rPr>
    </w:lvl>
    <w:lvl w:ilvl="5" w:tplc="041A0005" w:tentative="1">
      <w:start w:val="1"/>
      <w:numFmt w:val="bullet"/>
      <w:lvlText w:val=""/>
      <w:lvlJc w:val="left"/>
      <w:pPr>
        <w:ind w:left="6305" w:hanging="360"/>
      </w:pPr>
      <w:rPr>
        <w:rFonts w:ascii="Wingdings" w:hAnsi="Wingdings" w:hint="default"/>
      </w:rPr>
    </w:lvl>
    <w:lvl w:ilvl="6" w:tplc="041A0001" w:tentative="1">
      <w:start w:val="1"/>
      <w:numFmt w:val="bullet"/>
      <w:lvlText w:val=""/>
      <w:lvlJc w:val="left"/>
      <w:pPr>
        <w:ind w:left="7025" w:hanging="360"/>
      </w:pPr>
      <w:rPr>
        <w:rFonts w:ascii="Symbol" w:hAnsi="Symbol" w:hint="default"/>
      </w:rPr>
    </w:lvl>
    <w:lvl w:ilvl="7" w:tplc="041A0003" w:tentative="1">
      <w:start w:val="1"/>
      <w:numFmt w:val="bullet"/>
      <w:lvlText w:val="o"/>
      <w:lvlJc w:val="left"/>
      <w:pPr>
        <w:ind w:left="7745" w:hanging="360"/>
      </w:pPr>
      <w:rPr>
        <w:rFonts w:ascii="Courier New" w:hAnsi="Courier New" w:cs="Courier New" w:hint="default"/>
      </w:rPr>
    </w:lvl>
    <w:lvl w:ilvl="8" w:tplc="041A0005" w:tentative="1">
      <w:start w:val="1"/>
      <w:numFmt w:val="bullet"/>
      <w:lvlText w:val=""/>
      <w:lvlJc w:val="left"/>
      <w:pPr>
        <w:ind w:left="8465" w:hanging="360"/>
      </w:pPr>
      <w:rPr>
        <w:rFonts w:ascii="Wingdings" w:hAnsi="Wingdings" w:hint="default"/>
      </w:rPr>
    </w:lvl>
  </w:abstractNum>
  <w:abstractNum w:abstractNumId="9">
    <w:nsid w:val="379A4025"/>
    <w:multiLevelType w:val="hybridMultilevel"/>
    <w:tmpl w:val="340C352A"/>
    <w:lvl w:ilvl="0" w:tplc="176859C8">
      <w:start w:val="1"/>
      <w:numFmt w:val="bullet"/>
      <w:lvlText w:val=""/>
      <w:lvlJc w:val="righ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90C06CE"/>
    <w:multiLevelType w:val="hybridMultilevel"/>
    <w:tmpl w:val="8FA05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55E6191F"/>
    <w:multiLevelType w:val="hybridMultilevel"/>
    <w:tmpl w:val="A39AE934"/>
    <w:lvl w:ilvl="0" w:tplc="F0544C40">
      <w:numFmt w:val="bullet"/>
      <w:lvlText w:val="-"/>
      <w:lvlJc w:val="left"/>
      <w:pPr>
        <w:ind w:left="720" w:hanging="360"/>
      </w:pPr>
      <w:rPr>
        <w:rFonts w:ascii="Montserrat" w:eastAsia="Calibri" w:hAnsi="Montserrat"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nsid w:val="638112D9"/>
    <w:multiLevelType w:val="hybridMultilevel"/>
    <w:tmpl w:val="6EA29878"/>
    <w:lvl w:ilvl="0" w:tplc="176859C8">
      <w:start w:val="1"/>
      <w:numFmt w:val="bullet"/>
      <w:lvlText w:val=""/>
      <w:lvlJc w:val="righ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3">
    <w:nsid w:val="6933052B"/>
    <w:multiLevelType w:val="hybridMultilevel"/>
    <w:tmpl w:val="F1063378"/>
    <w:lvl w:ilvl="0" w:tplc="5F301A32">
      <w:start w:val="1"/>
      <w:numFmt w:val="bullet"/>
      <w:lvlText w:val="-"/>
      <w:lvlJc w:val="left"/>
      <w:pPr>
        <w:ind w:left="1440" w:hanging="360"/>
      </w:pPr>
      <w:rPr>
        <w:rFonts w:ascii="Arial"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74547C98"/>
    <w:multiLevelType w:val="hybridMultilevel"/>
    <w:tmpl w:val="2D5438E4"/>
    <w:lvl w:ilvl="0" w:tplc="AA8AEC28">
      <w:numFmt w:val="bullet"/>
      <w:lvlText w:val="-"/>
      <w:lvlJc w:val="left"/>
      <w:pPr>
        <w:tabs>
          <w:tab w:val="num" w:pos="1440"/>
        </w:tabs>
        <w:ind w:left="1440" w:hanging="360"/>
      </w:pPr>
      <w:rPr>
        <w:rFonts w:ascii="FuturSans_PP" w:eastAsia="Times New Roman" w:hAnsi="FuturSans_PP" w:cs="Times New Roman"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15">
    <w:nsid w:val="7A6A74FB"/>
    <w:multiLevelType w:val="hybridMultilevel"/>
    <w:tmpl w:val="05EA31F6"/>
    <w:lvl w:ilvl="0" w:tplc="11F2CB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4"/>
  </w:num>
  <w:num w:numId="2">
    <w:abstractNumId w:val="3"/>
  </w:num>
  <w:num w:numId="3">
    <w:abstractNumId w:val="0"/>
  </w:num>
  <w:num w:numId="4">
    <w:abstractNumId w:val="8"/>
  </w:num>
  <w:num w:numId="5">
    <w:abstractNumId w:val="4"/>
  </w:num>
  <w:num w:numId="6">
    <w:abstractNumId w:val="2"/>
  </w:num>
  <w:num w:numId="7">
    <w:abstractNumId w:val="10"/>
  </w:num>
  <w:num w:numId="8">
    <w:abstractNumId w:val="13"/>
  </w:num>
  <w:num w:numId="9">
    <w:abstractNumId w:val="9"/>
  </w:num>
  <w:num w:numId="10">
    <w:abstractNumId w:val="1"/>
  </w:num>
  <w:num w:numId="11">
    <w:abstractNumId w:val="6"/>
  </w:num>
  <w:num w:numId="12">
    <w:abstractNumId w:val="12"/>
  </w:num>
  <w:num w:numId="13">
    <w:abstractNumId w:val="11"/>
  </w:num>
  <w:num w:numId="14">
    <w:abstractNumId w:val="7"/>
  </w:num>
  <w:num w:numId="15">
    <w:abstractNumId w:val="15"/>
  </w:num>
  <w:num w:numId="1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8EE"/>
    <w:rsid w:val="00002555"/>
    <w:rsid w:val="000037E5"/>
    <w:rsid w:val="00010693"/>
    <w:rsid w:val="00010D46"/>
    <w:rsid w:val="00013551"/>
    <w:rsid w:val="00016441"/>
    <w:rsid w:val="0002435C"/>
    <w:rsid w:val="000278F3"/>
    <w:rsid w:val="00027B0F"/>
    <w:rsid w:val="00030CF9"/>
    <w:rsid w:val="00031EED"/>
    <w:rsid w:val="00032022"/>
    <w:rsid w:val="00035612"/>
    <w:rsid w:val="00036038"/>
    <w:rsid w:val="0003615B"/>
    <w:rsid w:val="00036847"/>
    <w:rsid w:val="000369B2"/>
    <w:rsid w:val="00037381"/>
    <w:rsid w:val="00043811"/>
    <w:rsid w:val="00045989"/>
    <w:rsid w:val="000461A9"/>
    <w:rsid w:val="00046B04"/>
    <w:rsid w:val="00047A01"/>
    <w:rsid w:val="00051047"/>
    <w:rsid w:val="000525D4"/>
    <w:rsid w:val="00052DAC"/>
    <w:rsid w:val="00052F96"/>
    <w:rsid w:val="00053BA0"/>
    <w:rsid w:val="00053E81"/>
    <w:rsid w:val="000556B7"/>
    <w:rsid w:val="00057A8D"/>
    <w:rsid w:val="000621B8"/>
    <w:rsid w:val="0006450A"/>
    <w:rsid w:val="000653F4"/>
    <w:rsid w:val="0006732C"/>
    <w:rsid w:val="00070FBA"/>
    <w:rsid w:val="00072F14"/>
    <w:rsid w:val="00074287"/>
    <w:rsid w:val="0007527C"/>
    <w:rsid w:val="000758BB"/>
    <w:rsid w:val="000779BE"/>
    <w:rsid w:val="00082BC0"/>
    <w:rsid w:val="000833CB"/>
    <w:rsid w:val="0008562D"/>
    <w:rsid w:val="00085DE5"/>
    <w:rsid w:val="00087EF9"/>
    <w:rsid w:val="000929F8"/>
    <w:rsid w:val="00093203"/>
    <w:rsid w:val="000937A1"/>
    <w:rsid w:val="000950AF"/>
    <w:rsid w:val="000971DF"/>
    <w:rsid w:val="000A14DD"/>
    <w:rsid w:val="000A1E03"/>
    <w:rsid w:val="000A23DE"/>
    <w:rsid w:val="000A2586"/>
    <w:rsid w:val="000A3286"/>
    <w:rsid w:val="000A379E"/>
    <w:rsid w:val="000A5F66"/>
    <w:rsid w:val="000B136D"/>
    <w:rsid w:val="000B14C3"/>
    <w:rsid w:val="000B23B0"/>
    <w:rsid w:val="000B3468"/>
    <w:rsid w:val="000B37A8"/>
    <w:rsid w:val="000B46EA"/>
    <w:rsid w:val="000B5BE9"/>
    <w:rsid w:val="000C0EAB"/>
    <w:rsid w:val="000C54D5"/>
    <w:rsid w:val="000C5682"/>
    <w:rsid w:val="000C77E8"/>
    <w:rsid w:val="000C7E00"/>
    <w:rsid w:val="000D0D5F"/>
    <w:rsid w:val="000D21AB"/>
    <w:rsid w:val="000D3FBE"/>
    <w:rsid w:val="000D421B"/>
    <w:rsid w:val="000D4BD2"/>
    <w:rsid w:val="000D51F6"/>
    <w:rsid w:val="000D5E91"/>
    <w:rsid w:val="000D7E34"/>
    <w:rsid w:val="000E029C"/>
    <w:rsid w:val="000E139B"/>
    <w:rsid w:val="000E1DCF"/>
    <w:rsid w:val="000E3A31"/>
    <w:rsid w:val="000E4091"/>
    <w:rsid w:val="000E43CC"/>
    <w:rsid w:val="000E740E"/>
    <w:rsid w:val="000F4521"/>
    <w:rsid w:val="000F6436"/>
    <w:rsid w:val="0010082D"/>
    <w:rsid w:val="00101B35"/>
    <w:rsid w:val="001027DB"/>
    <w:rsid w:val="0010435B"/>
    <w:rsid w:val="00104B23"/>
    <w:rsid w:val="00107A3A"/>
    <w:rsid w:val="00111100"/>
    <w:rsid w:val="001114C6"/>
    <w:rsid w:val="00111852"/>
    <w:rsid w:val="00112B5F"/>
    <w:rsid w:val="00114CCF"/>
    <w:rsid w:val="001152E2"/>
    <w:rsid w:val="00116456"/>
    <w:rsid w:val="001168DC"/>
    <w:rsid w:val="00116CBF"/>
    <w:rsid w:val="00120788"/>
    <w:rsid w:val="0012093E"/>
    <w:rsid w:val="001234B9"/>
    <w:rsid w:val="00123B99"/>
    <w:rsid w:val="001272C6"/>
    <w:rsid w:val="00131C4B"/>
    <w:rsid w:val="0014043D"/>
    <w:rsid w:val="0014119D"/>
    <w:rsid w:val="00142F06"/>
    <w:rsid w:val="00144306"/>
    <w:rsid w:val="001447DA"/>
    <w:rsid w:val="001463DF"/>
    <w:rsid w:val="00146ADF"/>
    <w:rsid w:val="0014729E"/>
    <w:rsid w:val="00147C3D"/>
    <w:rsid w:val="00152354"/>
    <w:rsid w:val="0015424B"/>
    <w:rsid w:val="0015622F"/>
    <w:rsid w:val="00156CCA"/>
    <w:rsid w:val="00157432"/>
    <w:rsid w:val="00163BBE"/>
    <w:rsid w:val="00164F1E"/>
    <w:rsid w:val="00165EB5"/>
    <w:rsid w:val="00175F56"/>
    <w:rsid w:val="00181E23"/>
    <w:rsid w:val="001831F5"/>
    <w:rsid w:val="001837A3"/>
    <w:rsid w:val="0018383C"/>
    <w:rsid w:val="00184C51"/>
    <w:rsid w:val="00191F57"/>
    <w:rsid w:val="001942BA"/>
    <w:rsid w:val="001946B6"/>
    <w:rsid w:val="00197781"/>
    <w:rsid w:val="001A27C6"/>
    <w:rsid w:val="001A3AE7"/>
    <w:rsid w:val="001A3F37"/>
    <w:rsid w:val="001A48E8"/>
    <w:rsid w:val="001A731F"/>
    <w:rsid w:val="001B03F9"/>
    <w:rsid w:val="001B1D04"/>
    <w:rsid w:val="001B2A98"/>
    <w:rsid w:val="001B2BF3"/>
    <w:rsid w:val="001B408A"/>
    <w:rsid w:val="001B4153"/>
    <w:rsid w:val="001B7897"/>
    <w:rsid w:val="001C1702"/>
    <w:rsid w:val="001C266C"/>
    <w:rsid w:val="001C27D8"/>
    <w:rsid w:val="001C36F2"/>
    <w:rsid w:val="001C3E5C"/>
    <w:rsid w:val="001C54F9"/>
    <w:rsid w:val="001C6D24"/>
    <w:rsid w:val="001D0421"/>
    <w:rsid w:val="001D1232"/>
    <w:rsid w:val="001D2760"/>
    <w:rsid w:val="001D44BC"/>
    <w:rsid w:val="001D455F"/>
    <w:rsid w:val="001D45C0"/>
    <w:rsid w:val="001D49D6"/>
    <w:rsid w:val="001D6845"/>
    <w:rsid w:val="001D6E2C"/>
    <w:rsid w:val="001E0E96"/>
    <w:rsid w:val="001E199C"/>
    <w:rsid w:val="001E298A"/>
    <w:rsid w:val="001E3A6A"/>
    <w:rsid w:val="001E4454"/>
    <w:rsid w:val="001E4549"/>
    <w:rsid w:val="001E46B8"/>
    <w:rsid w:val="001E4A6C"/>
    <w:rsid w:val="001E793F"/>
    <w:rsid w:val="001F015B"/>
    <w:rsid w:val="001F149C"/>
    <w:rsid w:val="001F22FC"/>
    <w:rsid w:val="001F3FCD"/>
    <w:rsid w:val="001F6A46"/>
    <w:rsid w:val="001F76EE"/>
    <w:rsid w:val="001F7A39"/>
    <w:rsid w:val="00200668"/>
    <w:rsid w:val="0020365D"/>
    <w:rsid w:val="0020445E"/>
    <w:rsid w:val="00205757"/>
    <w:rsid w:val="0020657B"/>
    <w:rsid w:val="00207222"/>
    <w:rsid w:val="002104B8"/>
    <w:rsid w:val="00210C3B"/>
    <w:rsid w:val="00210F04"/>
    <w:rsid w:val="00212A1C"/>
    <w:rsid w:val="00213C3E"/>
    <w:rsid w:val="00221204"/>
    <w:rsid w:val="00223C10"/>
    <w:rsid w:val="00225654"/>
    <w:rsid w:val="002263E5"/>
    <w:rsid w:val="00231336"/>
    <w:rsid w:val="00232D4B"/>
    <w:rsid w:val="00233780"/>
    <w:rsid w:val="00236C5A"/>
    <w:rsid w:val="0024501B"/>
    <w:rsid w:val="002457EF"/>
    <w:rsid w:val="00247041"/>
    <w:rsid w:val="00247E77"/>
    <w:rsid w:val="00250E0C"/>
    <w:rsid w:val="00250EF2"/>
    <w:rsid w:val="00253619"/>
    <w:rsid w:val="00253E80"/>
    <w:rsid w:val="00253E9F"/>
    <w:rsid w:val="00254245"/>
    <w:rsid w:val="00255A8F"/>
    <w:rsid w:val="002578C2"/>
    <w:rsid w:val="0025792E"/>
    <w:rsid w:val="002613D9"/>
    <w:rsid w:val="00261C6E"/>
    <w:rsid w:val="00261E85"/>
    <w:rsid w:val="0026301F"/>
    <w:rsid w:val="00263B10"/>
    <w:rsid w:val="0026402D"/>
    <w:rsid w:val="002642FD"/>
    <w:rsid w:val="00265F7A"/>
    <w:rsid w:val="002669F1"/>
    <w:rsid w:val="00267CFA"/>
    <w:rsid w:val="00270DE4"/>
    <w:rsid w:val="00272EA6"/>
    <w:rsid w:val="00275394"/>
    <w:rsid w:val="00275FB9"/>
    <w:rsid w:val="002765F2"/>
    <w:rsid w:val="0027683D"/>
    <w:rsid w:val="00277317"/>
    <w:rsid w:val="00284BA7"/>
    <w:rsid w:val="0028596E"/>
    <w:rsid w:val="00286555"/>
    <w:rsid w:val="00287927"/>
    <w:rsid w:val="002920D6"/>
    <w:rsid w:val="00295AD5"/>
    <w:rsid w:val="0029694F"/>
    <w:rsid w:val="00296BFA"/>
    <w:rsid w:val="00297341"/>
    <w:rsid w:val="0029778E"/>
    <w:rsid w:val="00297FAD"/>
    <w:rsid w:val="002A2693"/>
    <w:rsid w:val="002A5148"/>
    <w:rsid w:val="002A586D"/>
    <w:rsid w:val="002A5BA2"/>
    <w:rsid w:val="002A6702"/>
    <w:rsid w:val="002B3008"/>
    <w:rsid w:val="002B3125"/>
    <w:rsid w:val="002B37A8"/>
    <w:rsid w:val="002B7E47"/>
    <w:rsid w:val="002C005D"/>
    <w:rsid w:val="002C1A98"/>
    <w:rsid w:val="002C5BAC"/>
    <w:rsid w:val="002C78D6"/>
    <w:rsid w:val="002D0BAD"/>
    <w:rsid w:val="002D34F4"/>
    <w:rsid w:val="002D3D45"/>
    <w:rsid w:val="002D3E68"/>
    <w:rsid w:val="002D66E0"/>
    <w:rsid w:val="002E0A2B"/>
    <w:rsid w:val="002E0D8E"/>
    <w:rsid w:val="002E2DD1"/>
    <w:rsid w:val="002E3ED5"/>
    <w:rsid w:val="002E4D28"/>
    <w:rsid w:val="002E5298"/>
    <w:rsid w:val="002E6B19"/>
    <w:rsid w:val="002F5E58"/>
    <w:rsid w:val="002F6152"/>
    <w:rsid w:val="003019DB"/>
    <w:rsid w:val="00302724"/>
    <w:rsid w:val="003034EE"/>
    <w:rsid w:val="0030482D"/>
    <w:rsid w:val="0030613E"/>
    <w:rsid w:val="0030651B"/>
    <w:rsid w:val="003100AA"/>
    <w:rsid w:val="003108A1"/>
    <w:rsid w:val="00314038"/>
    <w:rsid w:val="003158B1"/>
    <w:rsid w:val="00315A03"/>
    <w:rsid w:val="00316D4B"/>
    <w:rsid w:val="00322FF1"/>
    <w:rsid w:val="00323FBD"/>
    <w:rsid w:val="003246FD"/>
    <w:rsid w:val="00324991"/>
    <w:rsid w:val="003255C8"/>
    <w:rsid w:val="00330624"/>
    <w:rsid w:val="003330C4"/>
    <w:rsid w:val="00334594"/>
    <w:rsid w:val="003347A9"/>
    <w:rsid w:val="00334FF9"/>
    <w:rsid w:val="0033749F"/>
    <w:rsid w:val="00337AF3"/>
    <w:rsid w:val="003407DA"/>
    <w:rsid w:val="00341264"/>
    <w:rsid w:val="00341F27"/>
    <w:rsid w:val="003423F9"/>
    <w:rsid w:val="00344757"/>
    <w:rsid w:val="00345581"/>
    <w:rsid w:val="00352A02"/>
    <w:rsid w:val="00356087"/>
    <w:rsid w:val="003601C6"/>
    <w:rsid w:val="003616D8"/>
    <w:rsid w:val="0036246C"/>
    <w:rsid w:val="003642B1"/>
    <w:rsid w:val="00364FF5"/>
    <w:rsid w:val="00367E31"/>
    <w:rsid w:val="00374583"/>
    <w:rsid w:val="00381957"/>
    <w:rsid w:val="00383134"/>
    <w:rsid w:val="0038440B"/>
    <w:rsid w:val="0038447E"/>
    <w:rsid w:val="00387452"/>
    <w:rsid w:val="00387D1B"/>
    <w:rsid w:val="003900FC"/>
    <w:rsid w:val="0039070E"/>
    <w:rsid w:val="00390731"/>
    <w:rsid w:val="003918F9"/>
    <w:rsid w:val="00391C81"/>
    <w:rsid w:val="00391E65"/>
    <w:rsid w:val="00392B24"/>
    <w:rsid w:val="00392D55"/>
    <w:rsid w:val="003937D1"/>
    <w:rsid w:val="00396898"/>
    <w:rsid w:val="003A090D"/>
    <w:rsid w:val="003A12BD"/>
    <w:rsid w:val="003A7430"/>
    <w:rsid w:val="003B094A"/>
    <w:rsid w:val="003B2A09"/>
    <w:rsid w:val="003B4844"/>
    <w:rsid w:val="003B787D"/>
    <w:rsid w:val="003C00CD"/>
    <w:rsid w:val="003C16F8"/>
    <w:rsid w:val="003C2032"/>
    <w:rsid w:val="003C6279"/>
    <w:rsid w:val="003D039D"/>
    <w:rsid w:val="003D10B2"/>
    <w:rsid w:val="003D11C5"/>
    <w:rsid w:val="003D1EF9"/>
    <w:rsid w:val="003D2D86"/>
    <w:rsid w:val="003D2D94"/>
    <w:rsid w:val="003D62B3"/>
    <w:rsid w:val="003E1728"/>
    <w:rsid w:val="003E2650"/>
    <w:rsid w:val="003E5790"/>
    <w:rsid w:val="003E5BEC"/>
    <w:rsid w:val="003E67D4"/>
    <w:rsid w:val="003E6D00"/>
    <w:rsid w:val="003F20AE"/>
    <w:rsid w:val="003F27A3"/>
    <w:rsid w:val="003F5816"/>
    <w:rsid w:val="003F5CCB"/>
    <w:rsid w:val="0040005E"/>
    <w:rsid w:val="004021C5"/>
    <w:rsid w:val="00402DCC"/>
    <w:rsid w:val="004032A0"/>
    <w:rsid w:val="00403A12"/>
    <w:rsid w:val="004065ED"/>
    <w:rsid w:val="004073E2"/>
    <w:rsid w:val="00407D87"/>
    <w:rsid w:val="004115B2"/>
    <w:rsid w:val="00412652"/>
    <w:rsid w:val="004140BA"/>
    <w:rsid w:val="00414D22"/>
    <w:rsid w:val="00416F33"/>
    <w:rsid w:val="00422C96"/>
    <w:rsid w:val="00424D9D"/>
    <w:rsid w:val="00426379"/>
    <w:rsid w:val="0044455E"/>
    <w:rsid w:val="0044639C"/>
    <w:rsid w:val="00446443"/>
    <w:rsid w:val="00446D8B"/>
    <w:rsid w:val="00446F52"/>
    <w:rsid w:val="00446F73"/>
    <w:rsid w:val="004471A6"/>
    <w:rsid w:val="00450094"/>
    <w:rsid w:val="00450BBA"/>
    <w:rsid w:val="004511D0"/>
    <w:rsid w:val="00451F8F"/>
    <w:rsid w:val="00455947"/>
    <w:rsid w:val="00456B8E"/>
    <w:rsid w:val="004631A3"/>
    <w:rsid w:val="00465FE3"/>
    <w:rsid w:val="0046693B"/>
    <w:rsid w:val="00470B53"/>
    <w:rsid w:val="00471F40"/>
    <w:rsid w:val="0047394D"/>
    <w:rsid w:val="00474FE0"/>
    <w:rsid w:val="00476896"/>
    <w:rsid w:val="00477251"/>
    <w:rsid w:val="00477293"/>
    <w:rsid w:val="00480EEE"/>
    <w:rsid w:val="0048183F"/>
    <w:rsid w:val="00481ECD"/>
    <w:rsid w:val="004831C5"/>
    <w:rsid w:val="0049156A"/>
    <w:rsid w:val="00491E99"/>
    <w:rsid w:val="00492FEE"/>
    <w:rsid w:val="00493068"/>
    <w:rsid w:val="004962C7"/>
    <w:rsid w:val="004964DC"/>
    <w:rsid w:val="00496B1B"/>
    <w:rsid w:val="004971DD"/>
    <w:rsid w:val="004A2E20"/>
    <w:rsid w:val="004A2FC8"/>
    <w:rsid w:val="004A51EA"/>
    <w:rsid w:val="004A5902"/>
    <w:rsid w:val="004A62E4"/>
    <w:rsid w:val="004B04A0"/>
    <w:rsid w:val="004B3299"/>
    <w:rsid w:val="004B3D4C"/>
    <w:rsid w:val="004B3FC5"/>
    <w:rsid w:val="004C2630"/>
    <w:rsid w:val="004C458F"/>
    <w:rsid w:val="004C5ADA"/>
    <w:rsid w:val="004C6E22"/>
    <w:rsid w:val="004D2D59"/>
    <w:rsid w:val="004D2F2E"/>
    <w:rsid w:val="004D4387"/>
    <w:rsid w:val="004D5329"/>
    <w:rsid w:val="004D7B20"/>
    <w:rsid w:val="004E00FA"/>
    <w:rsid w:val="004E1F07"/>
    <w:rsid w:val="004E48DB"/>
    <w:rsid w:val="004E4DA8"/>
    <w:rsid w:val="004E54E3"/>
    <w:rsid w:val="004F10B3"/>
    <w:rsid w:val="004F39F0"/>
    <w:rsid w:val="004F7259"/>
    <w:rsid w:val="004F7428"/>
    <w:rsid w:val="00501C4D"/>
    <w:rsid w:val="00502306"/>
    <w:rsid w:val="00503BFD"/>
    <w:rsid w:val="00504DF0"/>
    <w:rsid w:val="005050C7"/>
    <w:rsid w:val="00506B2D"/>
    <w:rsid w:val="00510445"/>
    <w:rsid w:val="00512D1D"/>
    <w:rsid w:val="00513028"/>
    <w:rsid w:val="0051687B"/>
    <w:rsid w:val="00517EC5"/>
    <w:rsid w:val="00523179"/>
    <w:rsid w:val="00523258"/>
    <w:rsid w:val="005235D3"/>
    <w:rsid w:val="0052471A"/>
    <w:rsid w:val="005255BD"/>
    <w:rsid w:val="00525ABD"/>
    <w:rsid w:val="005305B6"/>
    <w:rsid w:val="0053084B"/>
    <w:rsid w:val="0053193C"/>
    <w:rsid w:val="00531C0C"/>
    <w:rsid w:val="0053223F"/>
    <w:rsid w:val="005348F7"/>
    <w:rsid w:val="00534B3E"/>
    <w:rsid w:val="00536DE9"/>
    <w:rsid w:val="00536EFB"/>
    <w:rsid w:val="005423EE"/>
    <w:rsid w:val="0054399F"/>
    <w:rsid w:val="005446FE"/>
    <w:rsid w:val="00544EC5"/>
    <w:rsid w:val="005459A3"/>
    <w:rsid w:val="005516EC"/>
    <w:rsid w:val="00552674"/>
    <w:rsid w:val="00552B86"/>
    <w:rsid w:val="00553A4D"/>
    <w:rsid w:val="00553F40"/>
    <w:rsid w:val="005557C0"/>
    <w:rsid w:val="005564AE"/>
    <w:rsid w:val="00560DFD"/>
    <w:rsid w:val="00560ECD"/>
    <w:rsid w:val="0056477C"/>
    <w:rsid w:val="00564F5C"/>
    <w:rsid w:val="005661F2"/>
    <w:rsid w:val="00567018"/>
    <w:rsid w:val="00572D7C"/>
    <w:rsid w:val="0057441A"/>
    <w:rsid w:val="00577BDD"/>
    <w:rsid w:val="0058117D"/>
    <w:rsid w:val="00581491"/>
    <w:rsid w:val="00581DF6"/>
    <w:rsid w:val="00583005"/>
    <w:rsid w:val="005841F5"/>
    <w:rsid w:val="00584A3A"/>
    <w:rsid w:val="00585076"/>
    <w:rsid w:val="00586C60"/>
    <w:rsid w:val="005900D6"/>
    <w:rsid w:val="00590B2E"/>
    <w:rsid w:val="00592A69"/>
    <w:rsid w:val="00592E08"/>
    <w:rsid w:val="00594613"/>
    <w:rsid w:val="00596602"/>
    <w:rsid w:val="005967D1"/>
    <w:rsid w:val="00596AF2"/>
    <w:rsid w:val="00596DA2"/>
    <w:rsid w:val="00596DC7"/>
    <w:rsid w:val="005977C0"/>
    <w:rsid w:val="005A074D"/>
    <w:rsid w:val="005A07AB"/>
    <w:rsid w:val="005A2F2C"/>
    <w:rsid w:val="005A418A"/>
    <w:rsid w:val="005A74DD"/>
    <w:rsid w:val="005A7641"/>
    <w:rsid w:val="005B0E1B"/>
    <w:rsid w:val="005B1CBE"/>
    <w:rsid w:val="005B293F"/>
    <w:rsid w:val="005B34C5"/>
    <w:rsid w:val="005B3758"/>
    <w:rsid w:val="005B5E23"/>
    <w:rsid w:val="005B71EB"/>
    <w:rsid w:val="005B797E"/>
    <w:rsid w:val="005B7D6E"/>
    <w:rsid w:val="005C0165"/>
    <w:rsid w:val="005C0C04"/>
    <w:rsid w:val="005C1F69"/>
    <w:rsid w:val="005C2360"/>
    <w:rsid w:val="005C6184"/>
    <w:rsid w:val="005D08DD"/>
    <w:rsid w:val="005D15AE"/>
    <w:rsid w:val="005D53A4"/>
    <w:rsid w:val="005D5AC0"/>
    <w:rsid w:val="005D5AD1"/>
    <w:rsid w:val="005D7916"/>
    <w:rsid w:val="005E2C4A"/>
    <w:rsid w:val="005E468D"/>
    <w:rsid w:val="005E4D36"/>
    <w:rsid w:val="005E75DD"/>
    <w:rsid w:val="005F0A52"/>
    <w:rsid w:val="005F1AC1"/>
    <w:rsid w:val="005F2227"/>
    <w:rsid w:val="005F3BE6"/>
    <w:rsid w:val="005F3C55"/>
    <w:rsid w:val="005F4E09"/>
    <w:rsid w:val="005F7352"/>
    <w:rsid w:val="006003EB"/>
    <w:rsid w:val="0060074C"/>
    <w:rsid w:val="00602440"/>
    <w:rsid w:val="00605518"/>
    <w:rsid w:val="00606F05"/>
    <w:rsid w:val="00610A00"/>
    <w:rsid w:val="006111F1"/>
    <w:rsid w:val="006112C7"/>
    <w:rsid w:val="0061294D"/>
    <w:rsid w:val="0061371A"/>
    <w:rsid w:val="00617046"/>
    <w:rsid w:val="0061752E"/>
    <w:rsid w:val="00617B8D"/>
    <w:rsid w:val="006201B6"/>
    <w:rsid w:val="00620837"/>
    <w:rsid w:val="00620AC0"/>
    <w:rsid w:val="00623B1D"/>
    <w:rsid w:val="006256D4"/>
    <w:rsid w:val="00626FB5"/>
    <w:rsid w:val="0062798F"/>
    <w:rsid w:val="0063190A"/>
    <w:rsid w:val="00633DD3"/>
    <w:rsid w:val="00634CA8"/>
    <w:rsid w:val="00636906"/>
    <w:rsid w:val="00637208"/>
    <w:rsid w:val="00637E72"/>
    <w:rsid w:val="00640B9A"/>
    <w:rsid w:val="00642430"/>
    <w:rsid w:val="006449FE"/>
    <w:rsid w:val="00644C9D"/>
    <w:rsid w:val="006450A6"/>
    <w:rsid w:val="0064648E"/>
    <w:rsid w:val="006466ED"/>
    <w:rsid w:val="00646C56"/>
    <w:rsid w:val="006472BF"/>
    <w:rsid w:val="00660CAE"/>
    <w:rsid w:val="00661FF2"/>
    <w:rsid w:val="0066488F"/>
    <w:rsid w:val="00665661"/>
    <w:rsid w:val="00665F30"/>
    <w:rsid w:val="0066639B"/>
    <w:rsid w:val="00667F12"/>
    <w:rsid w:val="00671481"/>
    <w:rsid w:val="00673AD6"/>
    <w:rsid w:val="00677580"/>
    <w:rsid w:val="0068034A"/>
    <w:rsid w:val="00680912"/>
    <w:rsid w:val="0068165F"/>
    <w:rsid w:val="00682E54"/>
    <w:rsid w:val="00684E2E"/>
    <w:rsid w:val="00685250"/>
    <w:rsid w:val="00685E26"/>
    <w:rsid w:val="00687016"/>
    <w:rsid w:val="00687423"/>
    <w:rsid w:val="00693763"/>
    <w:rsid w:val="00695037"/>
    <w:rsid w:val="006A04C0"/>
    <w:rsid w:val="006A14A5"/>
    <w:rsid w:val="006A2BB6"/>
    <w:rsid w:val="006A3E8C"/>
    <w:rsid w:val="006A4E1E"/>
    <w:rsid w:val="006A6F55"/>
    <w:rsid w:val="006B11D7"/>
    <w:rsid w:val="006B1CE1"/>
    <w:rsid w:val="006B3E3A"/>
    <w:rsid w:val="006B532D"/>
    <w:rsid w:val="006B5B7D"/>
    <w:rsid w:val="006C1486"/>
    <w:rsid w:val="006C1542"/>
    <w:rsid w:val="006C1E47"/>
    <w:rsid w:val="006C1F2A"/>
    <w:rsid w:val="006C45CA"/>
    <w:rsid w:val="006C5203"/>
    <w:rsid w:val="006C55CE"/>
    <w:rsid w:val="006C5AC6"/>
    <w:rsid w:val="006D0414"/>
    <w:rsid w:val="006D12A8"/>
    <w:rsid w:val="006D1532"/>
    <w:rsid w:val="006D184D"/>
    <w:rsid w:val="006D2509"/>
    <w:rsid w:val="006D2AF6"/>
    <w:rsid w:val="006D309B"/>
    <w:rsid w:val="006D4778"/>
    <w:rsid w:val="006D4E6F"/>
    <w:rsid w:val="006D53CB"/>
    <w:rsid w:val="006D5E94"/>
    <w:rsid w:val="006E1E49"/>
    <w:rsid w:val="006E284E"/>
    <w:rsid w:val="006E2DA6"/>
    <w:rsid w:val="006E5956"/>
    <w:rsid w:val="006E60DF"/>
    <w:rsid w:val="006E62BB"/>
    <w:rsid w:val="006E7751"/>
    <w:rsid w:val="006F0FEC"/>
    <w:rsid w:val="006F1EA0"/>
    <w:rsid w:val="006F2443"/>
    <w:rsid w:val="006F2EBF"/>
    <w:rsid w:val="006F4133"/>
    <w:rsid w:val="006F5299"/>
    <w:rsid w:val="006F5CE3"/>
    <w:rsid w:val="006F67CC"/>
    <w:rsid w:val="006F6BA4"/>
    <w:rsid w:val="006F7C2D"/>
    <w:rsid w:val="00705709"/>
    <w:rsid w:val="0070781D"/>
    <w:rsid w:val="00710560"/>
    <w:rsid w:val="00711112"/>
    <w:rsid w:val="00712C89"/>
    <w:rsid w:val="0071475D"/>
    <w:rsid w:val="00715EB2"/>
    <w:rsid w:val="007160EA"/>
    <w:rsid w:val="00717DC1"/>
    <w:rsid w:val="00721603"/>
    <w:rsid w:val="00725B40"/>
    <w:rsid w:val="0072734B"/>
    <w:rsid w:val="007277DC"/>
    <w:rsid w:val="0072781B"/>
    <w:rsid w:val="00727C60"/>
    <w:rsid w:val="00730278"/>
    <w:rsid w:val="00731875"/>
    <w:rsid w:val="0073294C"/>
    <w:rsid w:val="00733514"/>
    <w:rsid w:val="00734A85"/>
    <w:rsid w:val="00734C36"/>
    <w:rsid w:val="00741D5C"/>
    <w:rsid w:val="00742A09"/>
    <w:rsid w:val="00742B81"/>
    <w:rsid w:val="00742FFC"/>
    <w:rsid w:val="00744514"/>
    <w:rsid w:val="00745EFF"/>
    <w:rsid w:val="00750E3A"/>
    <w:rsid w:val="007516FC"/>
    <w:rsid w:val="00753541"/>
    <w:rsid w:val="00753F4C"/>
    <w:rsid w:val="00754E68"/>
    <w:rsid w:val="007563AD"/>
    <w:rsid w:val="007568C3"/>
    <w:rsid w:val="007576EA"/>
    <w:rsid w:val="00757991"/>
    <w:rsid w:val="00761CAD"/>
    <w:rsid w:val="0076599D"/>
    <w:rsid w:val="00767454"/>
    <w:rsid w:val="0077126D"/>
    <w:rsid w:val="007752EC"/>
    <w:rsid w:val="00780BC9"/>
    <w:rsid w:val="0078396D"/>
    <w:rsid w:val="007845A0"/>
    <w:rsid w:val="00785376"/>
    <w:rsid w:val="00785C33"/>
    <w:rsid w:val="00787097"/>
    <w:rsid w:val="007871B2"/>
    <w:rsid w:val="00787CFA"/>
    <w:rsid w:val="00790359"/>
    <w:rsid w:val="00793F9D"/>
    <w:rsid w:val="007940F9"/>
    <w:rsid w:val="0079586C"/>
    <w:rsid w:val="00796479"/>
    <w:rsid w:val="007A01A5"/>
    <w:rsid w:val="007A2032"/>
    <w:rsid w:val="007A28D0"/>
    <w:rsid w:val="007A61B9"/>
    <w:rsid w:val="007A696F"/>
    <w:rsid w:val="007B0A30"/>
    <w:rsid w:val="007B0B14"/>
    <w:rsid w:val="007B12F5"/>
    <w:rsid w:val="007B1A6E"/>
    <w:rsid w:val="007B3D10"/>
    <w:rsid w:val="007B3EF0"/>
    <w:rsid w:val="007C0555"/>
    <w:rsid w:val="007C0A6F"/>
    <w:rsid w:val="007C17DA"/>
    <w:rsid w:val="007C17F9"/>
    <w:rsid w:val="007C28E8"/>
    <w:rsid w:val="007C401B"/>
    <w:rsid w:val="007C4E3D"/>
    <w:rsid w:val="007C6F34"/>
    <w:rsid w:val="007D0A9E"/>
    <w:rsid w:val="007D1399"/>
    <w:rsid w:val="007D5492"/>
    <w:rsid w:val="007D58D3"/>
    <w:rsid w:val="007D75C3"/>
    <w:rsid w:val="007E3D33"/>
    <w:rsid w:val="007E3F76"/>
    <w:rsid w:val="007E40B9"/>
    <w:rsid w:val="007E42C5"/>
    <w:rsid w:val="007E7809"/>
    <w:rsid w:val="007F0EFA"/>
    <w:rsid w:val="007F1A7D"/>
    <w:rsid w:val="007F4AE7"/>
    <w:rsid w:val="00802B1C"/>
    <w:rsid w:val="008044BB"/>
    <w:rsid w:val="00804AB9"/>
    <w:rsid w:val="008076C5"/>
    <w:rsid w:val="00812210"/>
    <w:rsid w:val="00812361"/>
    <w:rsid w:val="008161E3"/>
    <w:rsid w:val="00817CFE"/>
    <w:rsid w:val="00817EE9"/>
    <w:rsid w:val="0082175A"/>
    <w:rsid w:val="00821830"/>
    <w:rsid w:val="0082297F"/>
    <w:rsid w:val="00822D9B"/>
    <w:rsid w:val="008255A0"/>
    <w:rsid w:val="008275F3"/>
    <w:rsid w:val="00827613"/>
    <w:rsid w:val="00827B0A"/>
    <w:rsid w:val="00830EAE"/>
    <w:rsid w:val="0083231E"/>
    <w:rsid w:val="00832DF9"/>
    <w:rsid w:val="00832E1B"/>
    <w:rsid w:val="00832F48"/>
    <w:rsid w:val="00833EF9"/>
    <w:rsid w:val="00834C77"/>
    <w:rsid w:val="00834DD3"/>
    <w:rsid w:val="00835791"/>
    <w:rsid w:val="00841484"/>
    <w:rsid w:val="00843CB7"/>
    <w:rsid w:val="00844521"/>
    <w:rsid w:val="00844C8F"/>
    <w:rsid w:val="0084649E"/>
    <w:rsid w:val="00847FEF"/>
    <w:rsid w:val="008517AD"/>
    <w:rsid w:val="00851842"/>
    <w:rsid w:val="00851E99"/>
    <w:rsid w:val="008525B7"/>
    <w:rsid w:val="00852781"/>
    <w:rsid w:val="00853DE2"/>
    <w:rsid w:val="00855D15"/>
    <w:rsid w:val="008560A2"/>
    <w:rsid w:val="008560A5"/>
    <w:rsid w:val="00856974"/>
    <w:rsid w:val="00856DA1"/>
    <w:rsid w:val="00857001"/>
    <w:rsid w:val="00861BF1"/>
    <w:rsid w:val="00861F0D"/>
    <w:rsid w:val="008660F2"/>
    <w:rsid w:val="00866691"/>
    <w:rsid w:val="00866E2E"/>
    <w:rsid w:val="00867941"/>
    <w:rsid w:val="0087075E"/>
    <w:rsid w:val="00870D87"/>
    <w:rsid w:val="008728EE"/>
    <w:rsid w:val="008733D0"/>
    <w:rsid w:val="0087592C"/>
    <w:rsid w:val="00875DF8"/>
    <w:rsid w:val="00876C41"/>
    <w:rsid w:val="00876F17"/>
    <w:rsid w:val="0088129B"/>
    <w:rsid w:val="0088348B"/>
    <w:rsid w:val="00884E93"/>
    <w:rsid w:val="008853B1"/>
    <w:rsid w:val="008865ED"/>
    <w:rsid w:val="008868D2"/>
    <w:rsid w:val="00886E20"/>
    <w:rsid w:val="00886F55"/>
    <w:rsid w:val="008914ED"/>
    <w:rsid w:val="0089184E"/>
    <w:rsid w:val="00893548"/>
    <w:rsid w:val="00894C29"/>
    <w:rsid w:val="0089659F"/>
    <w:rsid w:val="00896B7F"/>
    <w:rsid w:val="008A1F68"/>
    <w:rsid w:val="008A2517"/>
    <w:rsid w:val="008A2559"/>
    <w:rsid w:val="008A4ACD"/>
    <w:rsid w:val="008A4DFE"/>
    <w:rsid w:val="008B13E3"/>
    <w:rsid w:val="008B1B6B"/>
    <w:rsid w:val="008B29D4"/>
    <w:rsid w:val="008B325C"/>
    <w:rsid w:val="008B32A7"/>
    <w:rsid w:val="008B3A7F"/>
    <w:rsid w:val="008B4C1C"/>
    <w:rsid w:val="008B502D"/>
    <w:rsid w:val="008C5C85"/>
    <w:rsid w:val="008C75F2"/>
    <w:rsid w:val="008D0FC3"/>
    <w:rsid w:val="008D3AAB"/>
    <w:rsid w:val="008D3D2E"/>
    <w:rsid w:val="008E07B4"/>
    <w:rsid w:val="008E2307"/>
    <w:rsid w:val="008E2BDD"/>
    <w:rsid w:val="008E32A1"/>
    <w:rsid w:val="008E3D85"/>
    <w:rsid w:val="008E618A"/>
    <w:rsid w:val="008E7C65"/>
    <w:rsid w:val="008F08F4"/>
    <w:rsid w:val="008F0D47"/>
    <w:rsid w:val="008F145B"/>
    <w:rsid w:val="008F23FA"/>
    <w:rsid w:val="008F3B16"/>
    <w:rsid w:val="008F409B"/>
    <w:rsid w:val="008F5E8B"/>
    <w:rsid w:val="008F68B3"/>
    <w:rsid w:val="008F7EC3"/>
    <w:rsid w:val="00900CD3"/>
    <w:rsid w:val="009018FE"/>
    <w:rsid w:val="00903779"/>
    <w:rsid w:val="009058B8"/>
    <w:rsid w:val="00906C56"/>
    <w:rsid w:val="00907B7C"/>
    <w:rsid w:val="00913F43"/>
    <w:rsid w:val="009148CC"/>
    <w:rsid w:val="00917706"/>
    <w:rsid w:val="00922504"/>
    <w:rsid w:val="00926AA1"/>
    <w:rsid w:val="00930ED3"/>
    <w:rsid w:val="0093225C"/>
    <w:rsid w:val="00936384"/>
    <w:rsid w:val="00936ED0"/>
    <w:rsid w:val="00937517"/>
    <w:rsid w:val="009403D9"/>
    <w:rsid w:val="00940C7D"/>
    <w:rsid w:val="00940CE6"/>
    <w:rsid w:val="00946C7A"/>
    <w:rsid w:val="009479D8"/>
    <w:rsid w:val="0095047E"/>
    <w:rsid w:val="00951476"/>
    <w:rsid w:val="00951C78"/>
    <w:rsid w:val="00953A88"/>
    <w:rsid w:val="009545DB"/>
    <w:rsid w:val="00955318"/>
    <w:rsid w:val="009578B5"/>
    <w:rsid w:val="00962E1E"/>
    <w:rsid w:val="00965A0D"/>
    <w:rsid w:val="00966E90"/>
    <w:rsid w:val="00973AF7"/>
    <w:rsid w:val="00975835"/>
    <w:rsid w:val="00977881"/>
    <w:rsid w:val="00977B51"/>
    <w:rsid w:val="009833F5"/>
    <w:rsid w:val="009841FE"/>
    <w:rsid w:val="0098776C"/>
    <w:rsid w:val="00987F34"/>
    <w:rsid w:val="00992B97"/>
    <w:rsid w:val="00993662"/>
    <w:rsid w:val="00994C63"/>
    <w:rsid w:val="009953D2"/>
    <w:rsid w:val="00996174"/>
    <w:rsid w:val="009974AB"/>
    <w:rsid w:val="009A66AD"/>
    <w:rsid w:val="009A6957"/>
    <w:rsid w:val="009A72F5"/>
    <w:rsid w:val="009B0CC6"/>
    <w:rsid w:val="009B3155"/>
    <w:rsid w:val="009B5E3D"/>
    <w:rsid w:val="009C4F80"/>
    <w:rsid w:val="009C5B24"/>
    <w:rsid w:val="009C5F99"/>
    <w:rsid w:val="009C75F9"/>
    <w:rsid w:val="009C7B62"/>
    <w:rsid w:val="009D0F49"/>
    <w:rsid w:val="009D1AE8"/>
    <w:rsid w:val="009D1F9E"/>
    <w:rsid w:val="009D4249"/>
    <w:rsid w:val="009D4C08"/>
    <w:rsid w:val="009D6D02"/>
    <w:rsid w:val="009D6E97"/>
    <w:rsid w:val="009E6931"/>
    <w:rsid w:val="009E7159"/>
    <w:rsid w:val="009F2664"/>
    <w:rsid w:val="009F4DAA"/>
    <w:rsid w:val="009F5205"/>
    <w:rsid w:val="009F7997"/>
    <w:rsid w:val="00A004C8"/>
    <w:rsid w:val="00A00ABB"/>
    <w:rsid w:val="00A07AE0"/>
    <w:rsid w:val="00A137E2"/>
    <w:rsid w:val="00A171EB"/>
    <w:rsid w:val="00A1751F"/>
    <w:rsid w:val="00A22473"/>
    <w:rsid w:val="00A24903"/>
    <w:rsid w:val="00A24E1A"/>
    <w:rsid w:val="00A31851"/>
    <w:rsid w:val="00A3243F"/>
    <w:rsid w:val="00A3376C"/>
    <w:rsid w:val="00A34806"/>
    <w:rsid w:val="00A348EE"/>
    <w:rsid w:val="00A36ABB"/>
    <w:rsid w:val="00A36B60"/>
    <w:rsid w:val="00A37167"/>
    <w:rsid w:val="00A40138"/>
    <w:rsid w:val="00A5587E"/>
    <w:rsid w:val="00A579F3"/>
    <w:rsid w:val="00A63634"/>
    <w:rsid w:val="00A63A37"/>
    <w:rsid w:val="00A65934"/>
    <w:rsid w:val="00A66444"/>
    <w:rsid w:val="00A66585"/>
    <w:rsid w:val="00A67817"/>
    <w:rsid w:val="00A70759"/>
    <w:rsid w:val="00A71FDA"/>
    <w:rsid w:val="00A72D10"/>
    <w:rsid w:val="00A7543E"/>
    <w:rsid w:val="00A83F03"/>
    <w:rsid w:val="00A860DB"/>
    <w:rsid w:val="00A86612"/>
    <w:rsid w:val="00A8683A"/>
    <w:rsid w:val="00A8730B"/>
    <w:rsid w:val="00A90517"/>
    <w:rsid w:val="00A90605"/>
    <w:rsid w:val="00A90E88"/>
    <w:rsid w:val="00A91B97"/>
    <w:rsid w:val="00A92269"/>
    <w:rsid w:val="00A92A9F"/>
    <w:rsid w:val="00A931DC"/>
    <w:rsid w:val="00A93CAB"/>
    <w:rsid w:val="00A940A7"/>
    <w:rsid w:val="00A94A9F"/>
    <w:rsid w:val="00A94AD5"/>
    <w:rsid w:val="00A95DBC"/>
    <w:rsid w:val="00A96A5B"/>
    <w:rsid w:val="00AA4948"/>
    <w:rsid w:val="00AA4CA4"/>
    <w:rsid w:val="00AA73C7"/>
    <w:rsid w:val="00AB1016"/>
    <w:rsid w:val="00AB1C43"/>
    <w:rsid w:val="00AB2427"/>
    <w:rsid w:val="00AB37C0"/>
    <w:rsid w:val="00AB3CC0"/>
    <w:rsid w:val="00AB4421"/>
    <w:rsid w:val="00AB5AC5"/>
    <w:rsid w:val="00AC1CA3"/>
    <w:rsid w:val="00AC2887"/>
    <w:rsid w:val="00AC3519"/>
    <w:rsid w:val="00AD0EA2"/>
    <w:rsid w:val="00AD29A5"/>
    <w:rsid w:val="00AD2A9C"/>
    <w:rsid w:val="00AD3EC7"/>
    <w:rsid w:val="00AD6C7A"/>
    <w:rsid w:val="00AD726D"/>
    <w:rsid w:val="00AE05F5"/>
    <w:rsid w:val="00AE3128"/>
    <w:rsid w:val="00AE6D3E"/>
    <w:rsid w:val="00AF003E"/>
    <w:rsid w:val="00AF054F"/>
    <w:rsid w:val="00AF140B"/>
    <w:rsid w:val="00AF240D"/>
    <w:rsid w:val="00AF4492"/>
    <w:rsid w:val="00AF64FA"/>
    <w:rsid w:val="00AF663D"/>
    <w:rsid w:val="00AF6659"/>
    <w:rsid w:val="00AF6981"/>
    <w:rsid w:val="00AF6DC0"/>
    <w:rsid w:val="00AF723E"/>
    <w:rsid w:val="00B025D8"/>
    <w:rsid w:val="00B03785"/>
    <w:rsid w:val="00B04824"/>
    <w:rsid w:val="00B070D2"/>
    <w:rsid w:val="00B0738A"/>
    <w:rsid w:val="00B077FD"/>
    <w:rsid w:val="00B104BC"/>
    <w:rsid w:val="00B122D5"/>
    <w:rsid w:val="00B1577B"/>
    <w:rsid w:val="00B16EFD"/>
    <w:rsid w:val="00B1791D"/>
    <w:rsid w:val="00B224EB"/>
    <w:rsid w:val="00B22BDE"/>
    <w:rsid w:val="00B24C1A"/>
    <w:rsid w:val="00B25497"/>
    <w:rsid w:val="00B25C40"/>
    <w:rsid w:val="00B262D0"/>
    <w:rsid w:val="00B27AF7"/>
    <w:rsid w:val="00B31C78"/>
    <w:rsid w:val="00B34C57"/>
    <w:rsid w:val="00B361BD"/>
    <w:rsid w:val="00B362BE"/>
    <w:rsid w:val="00B364A3"/>
    <w:rsid w:val="00B37628"/>
    <w:rsid w:val="00B37C9B"/>
    <w:rsid w:val="00B42AD3"/>
    <w:rsid w:val="00B4454D"/>
    <w:rsid w:val="00B47FA4"/>
    <w:rsid w:val="00B509D9"/>
    <w:rsid w:val="00B52304"/>
    <w:rsid w:val="00B56D7F"/>
    <w:rsid w:val="00B57331"/>
    <w:rsid w:val="00B62BF1"/>
    <w:rsid w:val="00B64DC8"/>
    <w:rsid w:val="00B665DE"/>
    <w:rsid w:val="00B66D68"/>
    <w:rsid w:val="00B7100C"/>
    <w:rsid w:val="00B740DA"/>
    <w:rsid w:val="00B74842"/>
    <w:rsid w:val="00B75A37"/>
    <w:rsid w:val="00B7611F"/>
    <w:rsid w:val="00B774AE"/>
    <w:rsid w:val="00B77F82"/>
    <w:rsid w:val="00B82B5D"/>
    <w:rsid w:val="00B90CA7"/>
    <w:rsid w:val="00B91FEF"/>
    <w:rsid w:val="00B9274A"/>
    <w:rsid w:val="00B94CC0"/>
    <w:rsid w:val="00B964EE"/>
    <w:rsid w:val="00B9687B"/>
    <w:rsid w:val="00BA2537"/>
    <w:rsid w:val="00BA38A0"/>
    <w:rsid w:val="00BB0644"/>
    <w:rsid w:val="00BB3019"/>
    <w:rsid w:val="00BB3B32"/>
    <w:rsid w:val="00BB6B57"/>
    <w:rsid w:val="00BC0CF0"/>
    <w:rsid w:val="00BC0DCA"/>
    <w:rsid w:val="00BC0FEA"/>
    <w:rsid w:val="00BC2069"/>
    <w:rsid w:val="00BC25EC"/>
    <w:rsid w:val="00BC310D"/>
    <w:rsid w:val="00BC3303"/>
    <w:rsid w:val="00BC4A6A"/>
    <w:rsid w:val="00BC59BB"/>
    <w:rsid w:val="00BC7CD0"/>
    <w:rsid w:val="00BD0214"/>
    <w:rsid w:val="00BD10F0"/>
    <w:rsid w:val="00BD1310"/>
    <w:rsid w:val="00BD1475"/>
    <w:rsid w:val="00BD1ABE"/>
    <w:rsid w:val="00BD4842"/>
    <w:rsid w:val="00BD562C"/>
    <w:rsid w:val="00BD67F7"/>
    <w:rsid w:val="00BE1872"/>
    <w:rsid w:val="00BE36E3"/>
    <w:rsid w:val="00BF099C"/>
    <w:rsid w:val="00BF24B8"/>
    <w:rsid w:val="00BF2D74"/>
    <w:rsid w:val="00BF5103"/>
    <w:rsid w:val="00BF5BC1"/>
    <w:rsid w:val="00C0070B"/>
    <w:rsid w:val="00C01698"/>
    <w:rsid w:val="00C02131"/>
    <w:rsid w:val="00C0339F"/>
    <w:rsid w:val="00C127D9"/>
    <w:rsid w:val="00C13B5F"/>
    <w:rsid w:val="00C15306"/>
    <w:rsid w:val="00C15BAF"/>
    <w:rsid w:val="00C16058"/>
    <w:rsid w:val="00C16211"/>
    <w:rsid w:val="00C16B17"/>
    <w:rsid w:val="00C176A5"/>
    <w:rsid w:val="00C219D3"/>
    <w:rsid w:val="00C22CD8"/>
    <w:rsid w:val="00C23995"/>
    <w:rsid w:val="00C24A54"/>
    <w:rsid w:val="00C26237"/>
    <w:rsid w:val="00C27345"/>
    <w:rsid w:val="00C352A6"/>
    <w:rsid w:val="00C35B50"/>
    <w:rsid w:val="00C40748"/>
    <w:rsid w:val="00C412DE"/>
    <w:rsid w:val="00C428A7"/>
    <w:rsid w:val="00C42C92"/>
    <w:rsid w:val="00C43C20"/>
    <w:rsid w:val="00C53446"/>
    <w:rsid w:val="00C54C31"/>
    <w:rsid w:val="00C54EDF"/>
    <w:rsid w:val="00C5623B"/>
    <w:rsid w:val="00C60307"/>
    <w:rsid w:val="00C61E85"/>
    <w:rsid w:val="00C657B7"/>
    <w:rsid w:val="00C6738C"/>
    <w:rsid w:val="00C677F1"/>
    <w:rsid w:val="00C7103B"/>
    <w:rsid w:val="00C7211F"/>
    <w:rsid w:val="00C72A40"/>
    <w:rsid w:val="00C72C2C"/>
    <w:rsid w:val="00C75215"/>
    <w:rsid w:val="00C75A5A"/>
    <w:rsid w:val="00C7612A"/>
    <w:rsid w:val="00C76BC4"/>
    <w:rsid w:val="00C77953"/>
    <w:rsid w:val="00C77A58"/>
    <w:rsid w:val="00C83547"/>
    <w:rsid w:val="00C83696"/>
    <w:rsid w:val="00C856B4"/>
    <w:rsid w:val="00C86283"/>
    <w:rsid w:val="00C864AE"/>
    <w:rsid w:val="00C90327"/>
    <w:rsid w:val="00C90603"/>
    <w:rsid w:val="00C93337"/>
    <w:rsid w:val="00C93CCE"/>
    <w:rsid w:val="00C94CA8"/>
    <w:rsid w:val="00CA0FBA"/>
    <w:rsid w:val="00CA1D98"/>
    <w:rsid w:val="00CA361F"/>
    <w:rsid w:val="00CB0147"/>
    <w:rsid w:val="00CB2068"/>
    <w:rsid w:val="00CB3A3B"/>
    <w:rsid w:val="00CB5584"/>
    <w:rsid w:val="00CB600B"/>
    <w:rsid w:val="00CB6781"/>
    <w:rsid w:val="00CC1A73"/>
    <w:rsid w:val="00CC4E0F"/>
    <w:rsid w:val="00CC68CA"/>
    <w:rsid w:val="00CD0D6E"/>
    <w:rsid w:val="00CD1220"/>
    <w:rsid w:val="00CD13B2"/>
    <w:rsid w:val="00CD147C"/>
    <w:rsid w:val="00CD1C13"/>
    <w:rsid w:val="00CD3660"/>
    <w:rsid w:val="00CD4EC1"/>
    <w:rsid w:val="00CE03D9"/>
    <w:rsid w:val="00CE0AA4"/>
    <w:rsid w:val="00CE2F84"/>
    <w:rsid w:val="00CF0469"/>
    <w:rsid w:val="00CF0E2C"/>
    <w:rsid w:val="00CF0FA1"/>
    <w:rsid w:val="00CF4380"/>
    <w:rsid w:val="00D004A4"/>
    <w:rsid w:val="00D00F89"/>
    <w:rsid w:val="00D058F1"/>
    <w:rsid w:val="00D068AC"/>
    <w:rsid w:val="00D102F0"/>
    <w:rsid w:val="00D11702"/>
    <w:rsid w:val="00D1194F"/>
    <w:rsid w:val="00D13B5F"/>
    <w:rsid w:val="00D15445"/>
    <w:rsid w:val="00D15A50"/>
    <w:rsid w:val="00D16506"/>
    <w:rsid w:val="00D16542"/>
    <w:rsid w:val="00D2040E"/>
    <w:rsid w:val="00D2088C"/>
    <w:rsid w:val="00D208EA"/>
    <w:rsid w:val="00D2177A"/>
    <w:rsid w:val="00D226FA"/>
    <w:rsid w:val="00D22B76"/>
    <w:rsid w:val="00D230AC"/>
    <w:rsid w:val="00D23C34"/>
    <w:rsid w:val="00D26ACE"/>
    <w:rsid w:val="00D27457"/>
    <w:rsid w:val="00D3237C"/>
    <w:rsid w:val="00D324C0"/>
    <w:rsid w:val="00D34357"/>
    <w:rsid w:val="00D35661"/>
    <w:rsid w:val="00D3743B"/>
    <w:rsid w:val="00D41D8B"/>
    <w:rsid w:val="00D42898"/>
    <w:rsid w:val="00D432C3"/>
    <w:rsid w:val="00D43C70"/>
    <w:rsid w:val="00D44DA4"/>
    <w:rsid w:val="00D5024C"/>
    <w:rsid w:val="00D50AEB"/>
    <w:rsid w:val="00D50DC7"/>
    <w:rsid w:val="00D5110E"/>
    <w:rsid w:val="00D56101"/>
    <w:rsid w:val="00D64263"/>
    <w:rsid w:val="00D71882"/>
    <w:rsid w:val="00D732D5"/>
    <w:rsid w:val="00D738CF"/>
    <w:rsid w:val="00D749BC"/>
    <w:rsid w:val="00D750F8"/>
    <w:rsid w:val="00D7532A"/>
    <w:rsid w:val="00D76421"/>
    <w:rsid w:val="00D76B84"/>
    <w:rsid w:val="00D7710A"/>
    <w:rsid w:val="00D77925"/>
    <w:rsid w:val="00D77BC4"/>
    <w:rsid w:val="00D8018E"/>
    <w:rsid w:val="00D81061"/>
    <w:rsid w:val="00D810ED"/>
    <w:rsid w:val="00D8144A"/>
    <w:rsid w:val="00D84156"/>
    <w:rsid w:val="00D8475A"/>
    <w:rsid w:val="00D900A4"/>
    <w:rsid w:val="00D93975"/>
    <w:rsid w:val="00D94A7F"/>
    <w:rsid w:val="00D95723"/>
    <w:rsid w:val="00D95B35"/>
    <w:rsid w:val="00D961D3"/>
    <w:rsid w:val="00D979C4"/>
    <w:rsid w:val="00DA0C8A"/>
    <w:rsid w:val="00DA1698"/>
    <w:rsid w:val="00DA3DEB"/>
    <w:rsid w:val="00DA4D60"/>
    <w:rsid w:val="00DA7A8B"/>
    <w:rsid w:val="00DB06DD"/>
    <w:rsid w:val="00DB5902"/>
    <w:rsid w:val="00DB613C"/>
    <w:rsid w:val="00DC0497"/>
    <w:rsid w:val="00DC0E82"/>
    <w:rsid w:val="00DC2E8E"/>
    <w:rsid w:val="00DC48FA"/>
    <w:rsid w:val="00DC7357"/>
    <w:rsid w:val="00DD0B10"/>
    <w:rsid w:val="00DD0D93"/>
    <w:rsid w:val="00DD0F98"/>
    <w:rsid w:val="00DD11C8"/>
    <w:rsid w:val="00DD1AD0"/>
    <w:rsid w:val="00DD1E36"/>
    <w:rsid w:val="00DD3A51"/>
    <w:rsid w:val="00DD4D8F"/>
    <w:rsid w:val="00DD548B"/>
    <w:rsid w:val="00DD6715"/>
    <w:rsid w:val="00DE16DB"/>
    <w:rsid w:val="00DE3A7D"/>
    <w:rsid w:val="00DE5D2C"/>
    <w:rsid w:val="00DE5DE1"/>
    <w:rsid w:val="00DF0E71"/>
    <w:rsid w:val="00DF2BBC"/>
    <w:rsid w:val="00DF3467"/>
    <w:rsid w:val="00DF78BC"/>
    <w:rsid w:val="00E01105"/>
    <w:rsid w:val="00E02374"/>
    <w:rsid w:val="00E055B7"/>
    <w:rsid w:val="00E05834"/>
    <w:rsid w:val="00E07682"/>
    <w:rsid w:val="00E10006"/>
    <w:rsid w:val="00E14365"/>
    <w:rsid w:val="00E17067"/>
    <w:rsid w:val="00E20D32"/>
    <w:rsid w:val="00E23127"/>
    <w:rsid w:val="00E233BE"/>
    <w:rsid w:val="00E24052"/>
    <w:rsid w:val="00E2597E"/>
    <w:rsid w:val="00E25AF1"/>
    <w:rsid w:val="00E25BC0"/>
    <w:rsid w:val="00E25D04"/>
    <w:rsid w:val="00E320AD"/>
    <w:rsid w:val="00E366E5"/>
    <w:rsid w:val="00E41C74"/>
    <w:rsid w:val="00E436EC"/>
    <w:rsid w:val="00E46423"/>
    <w:rsid w:val="00E46B3D"/>
    <w:rsid w:val="00E514B3"/>
    <w:rsid w:val="00E514C7"/>
    <w:rsid w:val="00E536E4"/>
    <w:rsid w:val="00E6290C"/>
    <w:rsid w:val="00E64BF1"/>
    <w:rsid w:val="00E6533B"/>
    <w:rsid w:val="00E66176"/>
    <w:rsid w:val="00E72C82"/>
    <w:rsid w:val="00E739A0"/>
    <w:rsid w:val="00E74CA2"/>
    <w:rsid w:val="00E765F0"/>
    <w:rsid w:val="00E77A1B"/>
    <w:rsid w:val="00E77ADE"/>
    <w:rsid w:val="00E80629"/>
    <w:rsid w:val="00E8256E"/>
    <w:rsid w:val="00E82E23"/>
    <w:rsid w:val="00E875A2"/>
    <w:rsid w:val="00E91989"/>
    <w:rsid w:val="00E9264E"/>
    <w:rsid w:val="00E9774C"/>
    <w:rsid w:val="00EA229D"/>
    <w:rsid w:val="00EA2851"/>
    <w:rsid w:val="00EA2C91"/>
    <w:rsid w:val="00EA4CFA"/>
    <w:rsid w:val="00EA59ED"/>
    <w:rsid w:val="00EA5CAB"/>
    <w:rsid w:val="00EB0D83"/>
    <w:rsid w:val="00EB0E07"/>
    <w:rsid w:val="00EB41F7"/>
    <w:rsid w:val="00EB5EF9"/>
    <w:rsid w:val="00EB6D63"/>
    <w:rsid w:val="00EC070C"/>
    <w:rsid w:val="00EC1596"/>
    <w:rsid w:val="00EC5EA4"/>
    <w:rsid w:val="00EC6E7A"/>
    <w:rsid w:val="00ED0185"/>
    <w:rsid w:val="00ED13BB"/>
    <w:rsid w:val="00ED1B40"/>
    <w:rsid w:val="00ED2C30"/>
    <w:rsid w:val="00ED513C"/>
    <w:rsid w:val="00ED576A"/>
    <w:rsid w:val="00ED5943"/>
    <w:rsid w:val="00ED637B"/>
    <w:rsid w:val="00ED68C0"/>
    <w:rsid w:val="00ED7F20"/>
    <w:rsid w:val="00EE0DCC"/>
    <w:rsid w:val="00EE1980"/>
    <w:rsid w:val="00EE28DE"/>
    <w:rsid w:val="00EE68E6"/>
    <w:rsid w:val="00EF3875"/>
    <w:rsid w:val="00EF54D5"/>
    <w:rsid w:val="00EF582F"/>
    <w:rsid w:val="00F0009A"/>
    <w:rsid w:val="00F016A7"/>
    <w:rsid w:val="00F02D0B"/>
    <w:rsid w:val="00F0501C"/>
    <w:rsid w:val="00F064AA"/>
    <w:rsid w:val="00F11C1B"/>
    <w:rsid w:val="00F11C99"/>
    <w:rsid w:val="00F13450"/>
    <w:rsid w:val="00F1546F"/>
    <w:rsid w:val="00F218DF"/>
    <w:rsid w:val="00F229D6"/>
    <w:rsid w:val="00F253A7"/>
    <w:rsid w:val="00F2581D"/>
    <w:rsid w:val="00F26672"/>
    <w:rsid w:val="00F268D8"/>
    <w:rsid w:val="00F26E23"/>
    <w:rsid w:val="00F3200D"/>
    <w:rsid w:val="00F32D31"/>
    <w:rsid w:val="00F34241"/>
    <w:rsid w:val="00F41A22"/>
    <w:rsid w:val="00F41E10"/>
    <w:rsid w:val="00F44227"/>
    <w:rsid w:val="00F44F01"/>
    <w:rsid w:val="00F45751"/>
    <w:rsid w:val="00F52823"/>
    <w:rsid w:val="00F55EF9"/>
    <w:rsid w:val="00F61190"/>
    <w:rsid w:val="00F61443"/>
    <w:rsid w:val="00F62143"/>
    <w:rsid w:val="00F62370"/>
    <w:rsid w:val="00F64D24"/>
    <w:rsid w:val="00F67773"/>
    <w:rsid w:val="00F7276E"/>
    <w:rsid w:val="00F74F54"/>
    <w:rsid w:val="00F75711"/>
    <w:rsid w:val="00F75E2B"/>
    <w:rsid w:val="00F77177"/>
    <w:rsid w:val="00F809EF"/>
    <w:rsid w:val="00F84E46"/>
    <w:rsid w:val="00F9073F"/>
    <w:rsid w:val="00F910DE"/>
    <w:rsid w:val="00F92979"/>
    <w:rsid w:val="00F943C2"/>
    <w:rsid w:val="00F959B6"/>
    <w:rsid w:val="00F97B14"/>
    <w:rsid w:val="00FA37A1"/>
    <w:rsid w:val="00FA3FCC"/>
    <w:rsid w:val="00FA6948"/>
    <w:rsid w:val="00FA7C87"/>
    <w:rsid w:val="00FB1C43"/>
    <w:rsid w:val="00FB5E48"/>
    <w:rsid w:val="00FB62F0"/>
    <w:rsid w:val="00FB7B62"/>
    <w:rsid w:val="00FC1AA7"/>
    <w:rsid w:val="00FC508D"/>
    <w:rsid w:val="00FC7C8B"/>
    <w:rsid w:val="00FC7DDB"/>
    <w:rsid w:val="00FD23AE"/>
    <w:rsid w:val="00FD30B5"/>
    <w:rsid w:val="00FD33B9"/>
    <w:rsid w:val="00FD67BD"/>
    <w:rsid w:val="00FE12DF"/>
    <w:rsid w:val="00FE336B"/>
    <w:rsid w:val="00FE3A6E"/>
    <w:rsid w:val="00FE5F60"/>
    <w:rsid w:val="00FE6939"/>
    <w:rsid w:val="00FE7F3F"/>
    <w:rsid w:val="00FF049E"/>
    <w:rsid w:val="00FF13D5"/>
    <w:rsid w:val="00FF1C43"/>
    <w:rsid w:val="00FF2869"/>
    <w:rsid w:val="00FF2DA9"/>
    <w:rsid w:val="00FF3AA5"/>
    <w:rsid w:val="00FF5A52"/>
    <w:rsid w:val="00FF5B3B"/>
    <w:rsid w:val="00FF65D9"/>
    <w:rsid w:val="00FF72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4BC0D8E"/>
  <w15:chartTrackingRefBased/>
  <w15:docId w15:val="{E95E67B7-FD18-494A-B27E-D540AF708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8EE"/>
    <w:rPr>
      <w:rFonts w:ascii="Trebuchet MS" w:hAnsi="Trebuchet MS"/>
      <w:lang w:eastAsia="en-US"/>
    </w:rPr>
  </w:style>
  <w:style w:type="paragraph" w:styleId="Naslov1">
    <w:name w:val="heading 1"/>
    <w:basedOn w:val="Normal"/>
    <w:next w:val="Normal"/>
    <w:qFormat/>
    <w:rsid w:val="00A348EE"/>
    <w:pPr>
      <w:keepNext/>
      <w:outlineLvl w:val="0"/>
    </w:pPr>
    <w:rPr>
      <w:b/>
      <w:caps/>
    </w:rPr>
  </w:style>
  <w:style w:type="paragraph" w:styleId="Naslov2">
    <w:name w:val="heading 2"/>
    <w:basedOn w:val="Normal"/>
    <w:next w:val="Normal"/>
    <w:qFormat/>
    <w:rsid w:val="00A348EE"/>
    <w:pPr>
      <w:keepNext/>
      <w:tabs>
        <w:tab w:val="left" w:pos="851"/>
      </w:tabs>
      <w:ind w:left="851" w:right="4535" w:hanging="851"/>
      <w:jc w:val="both"/>
      <w:outlineLvl w:val="1"/>
    </w:pPr>
    <w:rPr>
      <w:sz w:val="24"/>
    </w:rPr>
  </w:style>
  <w:style w:type="paragraph" w:styleId="Naslov3">
    <w:name w:val="heading 3"/>
    <w:basedOn w:val="Normal"/>
    <w:next w:val="Normal"/>
    <w:qFormat/>
    <w:rsid w:val="00A348EE"/>
    <w:pPr>
      <w:keepNext/>
      <w:tabs>
        <w:tab w:val="center" w:pos="1701"/>
      </w:tabs>
      <w:jc w:val="center"/>
      <w:outlineLvl w:val="2"/>
    </w:pPr>
    <w:rPr>
      <w:color w:val="C0C0C0"/>
      <w:sz w:val="24"/>
    </w:rPr>
  </w:style>
  <w:style w:type="paragraph" w:styleId="Naslov4">
    <w:name w:val="heading 4"/>
    <w:basedOn w:val="Normal"/>
    <w:next w:val="Normal"/>
    <w:qFormat/>
    <w:rsid w:val="00A348EE"/>
    <w:pPr>
      <w:keepNext/>
      <w:jc w:val="center"/>
      <w:outlineLvl w:val="3"/>
    </w:pPr>
    <w:rPr>
      <w:b/>
      <w:sz w:val="36"/>
    </w:rPr>
  </w:style>
  <w:style w:type="paragraph" w:styleId="Naslov5">
    <w:name w:val="heading 5"/>
    <w:basedOn w:val="Normal"/>
    <w:next w:val="Normal"/>
    <w:qFormat/>
    <w:rsid w:val="00A348EE"/>
    <w:pPr>
      <w:keepNext/>
      <w:spacing w:line="420" w:lineRule="exact"/>
      <w:jc w:val="center"/>
      <w:outlineLvl w:val="4"/>
    </w:pPr>
    <w:rPr>
      <w:rFonts w:ascii="Lucida Sans Unicode" w:hAnsi="Lucida Sans Unicode"/>
      <w:sz w:val="36"/>
    </w:rPr>
  </w:style>
  <w:style w:type="paragraph" w:styleId="Naslov6">
    <w:name w:val="heading 6"/>
    <w:basedOn w:val="Normal"/>
    <w:next w:val="Normal"/>
    <w:qFormat/>
    <w:rsid w:val="00A348EE"/>
    <w:pPr>
      <w:keepNext/>
      <w:ind w:left="-567"/>
      <w:jc w:val="both"/>
      <w:outlineLvl w:val="5"/>
    </w:pPr>
    <w:rPr>
      <w:b/>
      <w:sz w:val="30"/>
    </w:rPr>
  </w:style>
  <w:style w:type="paragraph" w:styleId="Naslov7">
    <w:name w:val="heading 7"/>
    <w:basedOn w:val="Normal"/>
    <w:next w:val="Normal"/>
    <w:qFormat/>
    <w:rsid w:val="00A348EE"/>
    <w:pPr>
      <w:keepNext/>
      <w:spacing w:line="300" w:lineRule="exact"/>
      <w:jc w:val="both"/>
      <w:outlineLvl w:val="6"/>
    </w:pPr>
    <w:rPr>
      <w:sz w:val="30"/>
    </w:rPr>
  </w:style>
  <w:style w:type="paragraph" w:styleId="Naslov8">
    <w:name w:val="heading 8"/>
    <w:basedOn w:val="Normal"/>
    <w:next w:val="Normal"/>
    <w:qFormat/>
    <w:rsid w:val="00A348EE"/>
    <w:pPr>
      <w:keepNext/>
      <w:tabs>
        <w:tab w:val="right" w:pos="4479"/>
        <w:tab w:val="left" w:pos="4593"/>
      </w:tabs>
      <w:spacing w:before="1920"/>
      <w:ind w:left="-284"/>
      <w:jc w:val="both"/>
      <w:outlineLvl w:val="7"/>
    </w:pPr>
    <w:rPr>
      <w:sz w:val="24"/>
    </w:rPr>
  </w:style>
  <w:style w:type="paragraph" w:styleId="Naslov9">
    <w:name w:val="heading 9"/>
    <w:basedOn w:val="Normal"/>
    <w:next w:val="Normal"/>
    <w:qFormat/>
    <w:rsid w:val="00A348EE"/>
    <w:pPr>
      <w:keepNext/>
      <w:ind w:left="4536" w:right="1133"/>
      <w:jc w:val="center"/>
      <w:outlineLvl w:val="8"/>
    </w:pPr>
    <w:rPr>
      <w:color w:val="C0C0C0"/>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rsid w:val="00A348EE"/>
    <w:pPr>
      <w:tabs>
        <w:tab w:val="center" w:pos="4153"/>
        <w:tab w:val="right" w:pos="8306"/>
      </w:tabs>
    </w:pPr>
  </w:style>
  <w:style w:type="character" w:styleId="Brojstranice">
    <w:name w:val="page number"/>
    <w:basedOn w:val="Zadanifontodlomka"/>
    <w:rsid w:val="00A348EE"/>
  </w:style>
  <w:style w:type="paragraph" w:styleId="Zaglavlje">
    <w:name w:val="header"/>
    <w:basedOn w:val="Normal"/>
    <w:link w:val="ZaglavljeChar"/>
    <w:uiPriority w:val="99"/>
    <w:rsid w:val="00A348EE"/>
    <w:pPr>
      <w:tabs>
        <w:tab w:val="center" w:pos="4153"/>
        <w:tab w:val="right" w:pos="8306"/>
      </w:tabs>
    </w:pPr>
  </w:style>
  <w:style w:type="character" w:styleId="Hiperveza">
    <w:name w:val="Hyperlink"/>
    <w:rsid w:val="00A348EE"/>
    <w:rPr>
      <w:color w:val="0000FF"/>
      <w:u w:val="single"/>
    </w:rPr>
  </w:style>
  <w:style w:type="paragraph" w:styleId="Tijeloteksta">
    <w:name w:val="Body Text"/>
    <w:basedOn w:val="Normal"/>
    <w:rsid w:val="00A348EE"/>
    <w:pPr>
      <w:spacing w:line="300" w:lineRule="exact"/>
      <w:jc w:val="both"/>
    </w:pPr>
    <w:rPr>
      <w:rFonts w:ascii="Lucida Sans Unicode" w:hAnsi="Lucida Sans Unicode"/>
    </w:rPr>
  </w:style>
  <w:style w:type="paragraph" w:styleId="Uvuenotijeloteksta">
    <w:name w:val="Body Text Indent"/>
    <w:basedOn w:val="Normal"/>
    <w:rsid w:val="00A348EE"/>
    <w:pPr>
      <w:tabs>
        <w:tab w:val="right" w:pos="4479"/>
        <w:tab w:val="left" w:pos="4593"/>
      </w:tabs>
      <w:ind w:left="-284"/>
      <w:jc w:val="both"/>
    </w:pPr>
    <w:rPr>
      <w:sz w:val="24"/>
    </w:rPr>
  </w:style>
  <w:style w:type="paragraph" w:customStyle="1" w:styleId="Tekst">
    <w:name w:val="Tekst"/>
    <w:basedOn w:val="Tijeloteksta"/>
    <w:rsid w:val="00A348EE"/>
    <w:rPr>
      <w:rFonts w:ascii="Trebuchet MS" w:hAnsi="Trebuchet MS"/>
    </w:rPr>
  </w:style>
  <w:style w:type="paragraph" w:customStyle="1" w:styleId="Glavninaslov">
    <w:name w:val="Glavni_naslov"/>
    <w:basedOn w:val="Naslov7"/>
    <w:rsid w:val="00A348EE"/>
    <w:pPr>
      <w:tabs>
        <w:tab w:val="left" w:pos="709"/>
      </w:tabs>
      <w:spacing w:line="240" w:lineRule="auto"/>
      <w:ind w:left="709" w:hanging="709"/>
    </w:pPr>
    <w:rPr>
      <w:b/>
      <w:caps/>
    </w:rPr>
  </w:style>
  <w:style w:type="paragraph" w:customStyle="1" w:styleId="Podnaslov1">
    <w:name w:val="Podnaslov1"/>
    <w:basedOn w:val="Naslov6"/>
    <w:rsid w:val="00A348EE"/>
    <w:pPr>
      <w:tabs>
        <w:tab w:val="right" w:pos="-113"/>
        <w:tab w:val="left" w:pos="0"/>
      </w:tabs>
      <w:ind w:left="0" w:hanging="1077"/>
    </w:pPr>
    <w:rPr>
      <w:sz w:val="24"/>
    </w:rPr>
  </w:style>
  <w:style w:type="paragraph" w:customStyle="1" w:styleId="Podnaslov2">
    <w:name w:val="Podnaslov2"/>
    <w:basedOn w:val="Naslov6"/>
    <w:autoRedefine/>
    <w:rsid w:val="00A348EE"/>
    <w:pPr>
      <w:keepNext w:val="0"/>
      <w:ind w:left="0"/>
      <w:outlineLvl w:val="9"/>
    </w:pPr>
    <w:rPr>
      <w:rFonts w:ascii="Arial" w:hAnsi="Arial" w:cs="Arial"/>
      <w:sz w:val="20"/>
    </w:rPr>
  </w:style>
  <w:style w:type="paragraph" w:customStyle="1" w:styleId="Podnaslov3">
    <w:name w:val="Podnaslov3"/>
    <w:basedOn w:val="Tekst"/>
    <w:autoRedefine/>
    <w:rsid w:val="00A348EE"/>
    <w:pPr>
      <w:tabs>
        <w:tab w:val="left" w:pos="709"/>
      </w:tabs>
      <w:ind w:left="709" w:hanging="709"/>
    </w:pPr>
    <w:rPr>
      <w:b/>
      <w:caps/>
    </w:rPr>
  </w:style>
  <w:style w:type="paragraph" w:styleId="Tijeloteksta2">
    <w:name w:val="Body Text 2"/>
    <w:basedOn w:val="Normal"/>
    <w:link w:val="Tijeloteksta2Char"/>
    <w:rsid w:val="00A348EE"/>
    <w:pPr>
      <w:spacing w:line="360" w:lineRule="auto"/>
      <w:jc w:val="both"/>
    </w:pPr>
    <w:rPr>
      <w:sz w:val="24"/>
    </w:rPr>
  </w:style>
  <w:style w:type="paragraph" w:styleId="Tijeloteksta-uvlaka2">
    <w:name w:val="Body Text Indent 2"/>
    <w:aliases w:val="  uvlaka 2"/>
    <w:basedOn w:val="Normal"/>
    <w:rsid w:val="00A348EE"/>
    <w:pPr>
      <w:spacing w:line="360" w:lineRule="auto"/>
      <w:ind w:firstLine="358"/>
    </w:pPr>
    <w:rPr>
      <w:sz w:val="24"/>
    </w:rPr>
  </w:style>
  <w:style w:type="paragraph" w:styleId="Tijeloteksta3">
    <w:name w:val="Body Text 3"/>
    <w:basedOn w:val="Normal"/>
    <w:link w:val="Tijeloteksta3Char"/>
    <w:rsid w:val="00A348EE"/>
    <w:pPr>
      <w:jc w:val="both"/>
    </w:pPr>
    <w:rPr>
      <w:rFonts w:ascii="Times New Roman" w:hAnsi="Times New Roman"/>
      <w:sz w:val="24"/>
    </w:rPr>
  </w:style>
  <w:style w:type="paragraph" w:styleId="Blokteksta">
    <w:name w:val="Block Text"/>
    <w:basedOn w:val="Normal"/>
    <w:rsid w:val="00A348EE"/>
    <w:pPr>
      <w:tabs>
        <w:tab w:val="left" w:pos="992"/>
        <w:tab w:val="right" w:leader="dot" w:pos="9072"/>
      </w:tabs>
      <w:ind w:left="993" w:right="851" w:hanging="993"/>
      <w:jc w:val="both"/>
    </w:pPr>
    <w:rPr>
      <w:rFonts w:ascii="Times New Roman" w:hAnsi="Times New Roman"/>
      <w:caps/>
      <w:sz w:val="24"/>
    </w:rPr>
  </w:style>
  <w:style w:type="paragraph" w:styleId="Tijeloteksta-uvlaka3">
    <w:name w:val="Body Text Indent 3"/>
    <w:aliases w:val=" uvlaka 3,uvlaka 3"/>
    <w:basedOn w:val="Normal"/>
    <w:rsid w:val="00A348EE"/>
    <w:pPr>
      <w:spacing w:line="360" w:lineRule="auto"/>
      <w:ind w:left="720" w:hanging="720"/>
      <w:jc w:val="both"/>
    </w:pPr>
    <w:rPr>
      <w:rFonts w:ascii="Times New Roman" w:hAnsi="Times New Roman"/>
      <w:b/>
      <w:sz w:val="24"/>
    </w:rPr>
  </w:style>
  <w:style w:type="paragraph" w:customStyle="1" w:styleId="Normal2">
    <w:name w:val="Normal2"/>
    <w:basedOn w:val="Normal"/>
    <w:rsid w:val="00A348EE"/>
    <w:pPr>
      <w:spacing w:line="360" w:lineRule="auto"/>
      <w:jc w:val="both"/>
    </w:pPr>
    <w:rPr>
      <w:rFonts w:ascii="Times New Roman" w:hAnsi="Times New Roman"/>
      <w:sz w:val="24"/>
    </w:rPr>
  </w:style>
  <w:style w:type="paragraph" w:styleId="Obinitekst">
    <w:name w:val="Plain Text"/>
    <w:aliases w:val=" Char Char Char, Char Char"/>
    <w:basedOn w:val="Normal"/>
    <w:link w:val="ObinitekstChar"/>
    <w:rsid w:val="00A348EE"/>
    <w:rPr>
      <w:rFonts w:ascii="Courier New" w:hAnsi="Courier New"/>
      <w:lang w:val="en-US"/>
    </w:rPr>
  </w:style>
  <w:style w:type="paragraph" w:customStyle="1" w:styleId="PRVI">
    <w:name w:val="PRVI"/>
    <w:basedOn w:val="Normal"/>
    <w:rsid w:val="00A348EE"/>
    <w:pPr>
      <w:spacing w:line="360" w:lineRule="auto"/>
      <w:ind w:firstLine="720"/>
      <w:jc w:val="both"/>
    </w:pPr>
    <w:rPr>
      <w:rFonts w:ascii="Times New Roman" w:hAnsi="Times New Roman"/>
      <w:sz w:val="24"/>
      <w:lang w:val="en-AU" w:eastAsia="hr-HR"/>
    </w:rPr>
  </w:style>
  <w:style w:type="paragraph" w:styleId="Adresaomotnice">
    <w:name w:val="envelope address"/>
    <w:basedOn w:val="Normal"/>
    <w:rsid w:val="00A348EE"/>
    <w:pPr>
      <w:framePr w:w="7920" w:h="1980" w:hRule="exact" w:hSpace="180" w:wrap="auto" w:hAnchor="page" w:xAlign="center" w:yAlign="bottom"/>
      <w:ind w:left="2880"/>
    </w:pPr>
    <w:rPr>
      <w:sz w:val="24"/>
    </w:rPr>
  </w:style>
  <w:style w:type="paragraph" w:customStyle="1" w:styleId="t-98-2">
    <w:name w:val="t-98-2"/>
    <w:basedOn w:val="Normal"/>
    <w:rsid w:val="00A348EE"/>
    <w:pPr>
      <w:spacing w:before="100" w:after="100"/>
    </w:pPr>
    <w:rPr>
      <w:rFonts w:ascii="Times New Roman" w:hAnsi="Times New Roman"/>
      <w:sz w:val="24"/>
      <w:lang w:eastAsia="hr-HR"/>
    </w:rPr>
  </w:style>
  <w:style w:type="table" w:styleId="Reetkatablice">
    <w:name w:val="Table Grid"/>
    <w:basedOn w:val="Obinatablica"/>
    <w:rsid w:val="00A3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A348EE"/>
    <w:pPr>
      <w:overflowPunct w:val="0"/>
      <w:autoSpaceDE w:val="0"/>
      <w:autoSpaceDN w:val="0"/>
      <w:adjustRightInd w:val="0"/>
      <w:jc w:val="both"/>
      <w:textAlignment w:val="baseline"/>
    </w:pPr>
    <w:rPr>
      <w:rFonts w:ascii="Arial" w:hAnsi="Arial"/>
      <w:sz w:val="24"/>
      <w:lang w:val="de-DE"/>
    </w:rPr>
  </w:style>
  <w:style w:type="paragraph" w:customStyle="1" w:styleId="level1">
    <w:name w:val="_level1"/>
    <w:basedOn w:val="Normal"/>
    <w:rsid w:val="00A348EE"/>
    <w:rPr>
      <w:rFonts w:ascii="Times New Roman" w:hAnsi="Times New Roman"/>
      <w:sz w:val="24"/>
      <w:lang w:val="en-US"/>
    </w:rPr>
  </w:style>
  <w:style w:type="paragraph" w:customStyle="1" w:styleId="podnaslov">
    <w:name w:val="podnaslov"/>
    <w:basedOn w:val="Normal"/>
    <w:rsid w:val="00A348EE"/>
    <w:rPr>
      <w:rFonts w:ascii="Arial Narrow" w:hAnsi="Arial Narrow"/>
      <w:b/>
      <w:sz w:val="28"/>
      <w:lang w:val="en-US"/>
    </w:rPr>
  </w:style>
  <w:style w:type="paragraph" w:styleId="Podnaslov0">
    <w:name w:val="Subtitle"/>
    <w:basedOn w:val="Normal"/>
    <w:qFormat/>
    <w:rsid w:val="00A348EE"/>
    <w:pPr>
      <w:ind w:left="2160" w:firstLine="720"/>
    </w:pPr>
    <w:rPr>
      <w:sz w:val="36"/>
    </w:rPr>
  </w:style>
  <w:style w:type="paragraph" w:customStyle="1" w:styleId="WP9BodyText">
    <w:name w:val="WP9_Body Text"/>
    <w:basedOn w:val="Normal"/>
    <w:rsid w:val="00A348EE"/>
    <w:pPr>
      <w:widowControl w:val="0"/>
      <w:jc w:val="both"/>
    </w:pPr>
    <w:rPr>
      <w:rFonts w:ascii="Times New Roman" w:hAnsi="Times New Roman"/>
      <w:sz w:val="24"/>
      <w:lang w:val="en-US"/>
    </w:rPr>
  </w:style>
  <w:style w:type="paragraph" w:customStyle="1" w:styleId="BodyText25">
    <w:name w:val="Body Text 25"/>
    <w:basedOn w:val="Normal"/>
    <w:rsid w:val="00A348EE"/>
    <w:pPr>
      <w:widowControl w:val="0"/>
      <w:overflowPunct w:val="0"/>
      <w:autoSpaceDE w:val="0"/>
      <w:autoSpaceDN w:val="0"/>
      <w:adjustRightInd w:val="0"/>
      <w:ind w:firstLine="709"/>
      <w:jc w:val="both"/>
      <w:textAlignment w:val="baseline"/>
    </w:pPr>
    <w:rPr>
      <w:rFonts w:ascii="Arial" w:hAnsi="Arial"/>
      <w:lang w:val="en-US"/>
    </w:rPr>
  </w:style>
  <w:style w:type="paragraph" w:customStyle="1" w:styleId="toa">
    <w:name w:val="toa"/>
    <w:basedOn w:val="Normal"/>
    <w:rsid w:val="00A348EE"/>
    <w:pPr>
      <w:tabs>
        <w:tab w:val="left" w:pos="9000"/>
        <w:tab w:val="right" w:pos="9360"/>
      </w:tabs>
      <w:suppressAutoHyphens/>
    </w:pPr>
    <w:rPr>
      <w:rFonts w:ascii="Times New Roman" w:hAnsi="Times New Roman"/>
      <w:sz w:val="24"/>
      <w:lang w:val="en-US"/>
    </w:rPr>
  </w:style>
  <w:style w:type="paragraph" w:customStyle="1" w:styleId="tabela">
    <w:name w:val="tabela"/>
    <w:basedOn w:val="Normal"/>
    <w:rsid w:val="00A348EE"/>
    <w:pPr>
      <w:spacing w:line="360" w:lineRule="atLeast"/>
      <w:jc w:val="both"/>
    </w:pPr>
    <w:rPr>
      <w:rFonts w:ascii="Arial" w:hAnsi="Arial"/>
      <w:sz w:val="24"/>
    </w:rPr>
  </w:style>
  <w:style w:type="paragraph" w:styleId="StandardWeb">
    <w:name w:val="Normal (Web)"/>
    <w:basedOn w:val="Normal"/>
    <w:rsid w:val="00A348EE"/>
    <w:pPr>
      <w:spacing w:before="100" w:beforeAutospacing="1" w:after="100" w:afterAutospacing="1"/>
    </w:pPr>
    <w:rPr>
      <w:rFonts w:ascii="Arial" w:hAnsi="Arial" w:cs="Arial"/>
      <w:color w:val="000000"/>
      <w:sz w:val="18"/>
      <w:szCs w:val="18"/>
      <w:lang w:eastAsia="hr-HR"/>
    </w:rPr>
  </w:style>
  <w:style w:type="paragraph" w:customStyle="1" w:styleId="FootnoteIndent">
    <w:name w:val="Footnote Indent"/>
    <w:basedOn w:val="Normal"/>
    <w:rsid w:val="00A348EE"/>
    <w:pPr>
      <w:tabs>
        <w:tab w:val="num" w:pos="720"/>
      </w:tabs>
      <w:overflowPunct w:val="0"/>
      <w:autoSpaceDE w:val="0"/>
      <w:autoSpaceDN w:val="0"/>
      <w:adjustRightInd w:val="0"/>
      <w:ind w:left="568" w:hanging="284"/>
      <w:jc w:val="both"/>
      <w:textAlignment w:val="baseline"/>
    </w:pPr>
    <w:rPr>
      <w:rFonts w:ascii="Arial" w:hAnsi="Arial"/>
      <w:i/>
      <w:kern w:val="28"/>
      <w:sz w:val="18"/>
      <w:lang w:val="en-US"/>
    </w:rPr>
  </w:style>
  <w:style w:type="paragraph" w:styleId="Popis">
    <w:name w:val="List"/>
    <w:basedOn w:val="Normal"/>
    <w:rsid w:val="00A348EE"/>
    <w:pPr>
      <w:ind w:left="283" w:hanging="283"/>
    </w:pPr>
  </w:style>
  <w:style w:type="paragraph" w:styleId="Popis2">
    <w:name w:val="List 2"/>
    <w:basedOn w:val="Normal"/>
    <w:rsid w:val="00A348EE"/>
    <w:pPr>
      <w:ind w:left="566" w:hanging="283"/>
    </w:pPr>
  </w:style>
  <w:style w:type="paragraph" w:styleId="Popis3">
    <w:name w:val="List 3"/>
    <w:basedOn w:val="Normal"/>
    <w:rsid w:val="00A348EE"/>
    <w:pPr>
      <w:ind w:left="849" w:hanging="283"/>
    </w:pPr>
  </w:style>
  <w:style w:type="paragraph" w:styleId="Popis4">
    <w:name w:val="List 4"/>
    <w:basedOn w:val="Normal"/>
    <w:rsid w:val="00A348EE"/>
    <w:pPr>
      <w:ind w:left="1132" w:hanging="283"/>
    </w:pPr>
  </w:style>
  <w:style w:type="paragraph" w:styleId="Grafikeoznake">
    <w:name w:val="List Bullet"/>
    <w:basedOn w:val="Normal"/>
    <w:autoRedefine/>
    <w:rsid w:val="00A348EE"/>
    <w:pPr>
      <w:tabs>
        <w:tab w:val="num" w:pos="360"/>
      </w:tabs>
      <w:ind w:left="360" w:hanging="360"/>
    </w:pPr>
  </w:style>
  <w:style w:type="paragraph" w:styleId="Grafikeoznake2">
    <w:name w:val="List Bullet 2"/>
    <w:basedOn w:val="Normal"/>
    <w:autoRedefine/>
    <w:rsid w:val="00A348EE"/>
    <w:pPr>
      <w:tabs>
        <w:tab w:val="num" w:pos="643"/>
      </w:tabs>
      <w:ind w:left="643" w:hanging="360"/>
    </w:pPr>
  </w:style>
  <w:style w:type="paragraph" w:styleId="Grafikeoznake3">
    <w:name w:val="List Bullet 3"/>
    <w:basedOn w:val="Normal"/>
    <w:autoRedefine/>
    <w:rsid w:val="00A348EE"/>
    <w:pPr>
      <w:tabs>
        <w:tab w:val="num" w:pos="926"/>
      </w:tabs>
      <w:ind w:left="926" w:hanging="360"/>
    </w:pPr>
  </w:style>
  <w:style w:type="paragraph" w:styleId="Grafikeoznake4">
    <w:name w:val="List Bullet 4"/>
    <w:basedOn w:val="Normal"/>
    <w:autoRedefine/>
    <w:rsid w:val="00A348EE"/>
    <w:pPr>
      <w:tabs>
        <w:tab w:val="num" w:pos="1209"/>
      </w:tabs>
      <w:ind w:left="1209" w:hanging="360"/>
    </w:pPr>
  </w:style>
  <w:style w:type="paragraph" w:styleId="Grafikeoznake5">
    <w:name w:val="List Bullet 5"/>
    <w:basedOn w:val="Normal"/>
    <w:autoRedefine/>
    <w:rsid w:val="00A348EE"/>
    <w:pPr>
      <w:tabs>
        <w:tab w:val="num" w:pos="1492"/>
      </w:tabs>
      <w:ind w:left="1492" w:hanging="360"/>
    </w:pPr>
  </w:style>
  <w:style w:type="paragraph" w:styleId="Nastavakpopisa">
    <w:name w:val="List Continue"/>
    <w:basedOn w:val="Normal"/>
    <w:rsid w:val="00A348EE"/>
    <w:pPr>
      <w:spacing w:after="120"/>
      <w:ind w:left="283"/>
    </w:pPr>
  </w:style>
  <w:style w:type="paragraph" w:styleId="Nastavakpopisa2">
    <w:name w:val="List Continue 2"/>
    <w:basedOn w:val="Normal"/>
    <w:rsid w:val="00A348EE"/>
    <w:pPr>
      <w:spacing w:after="120"/>
      <w:ind w:left="566"/>
    </w:pPr>
  </w:style>
  <w:style w:type="paragraph" w:styleId="Nastavakpopisa3">
    <w:name w:val="List Continue 3"/>
    <w:basedOn w:val="Normal"/>
    <w:rsid w:val="00A348EE"/>
    <w:pPr>
      <w:spacing w:after="120"/>
      <w:ind w:left="849"/>
    </w:pPr>
  </w:style>
  <w:style w:type="paragraph" w:styleId="Nastavakpopisa4">
    <w:name w:val="List Continue 4"/>
    <w:basedOn w:val="Normal"/>
    <w:rsid w:val="00A348EE"/>
    <w:pPr>
      <w:spacing w:after="120"/>
      <w:ind w:left="1132"/>
    </w:pPr>
  </w:style>
  <w:style w:type="paragraph" w:styleId="Naslov">
    <w:name w:val="Title"/>
    <w:basedOn w:val="Normal"/>
    <w:qFormat/>
    <w:rsid w:val="00A348EE"/>
    <w:pPr>
      <w:spacing w:before="240" w:after="60"/>
      <w:jc w:val="center"/>
      <w:outlineLvl w:val="0"/>
    </w:pPr>
    <w:rPr>
      <w:rFonts w:ascii="Arial" w:hAnsi="Arial" w:cs="Arial"/>
      <w:b/>
      <w:bCs/>
      <w:kern w:val="28"/>
      <w:sz w:val="32"/>
      <w:szCs w:val="32"/>
    </w:rPr>
  </w:style>
  <w:style w:type="paragraph" w:customStyle="1" w:styleId="ShortReturnAddress">
    <w:name w:val="Short Return Address"/>
    <w:basedOn w:val="Normal"/>
    <w:rsid w:val="00A348EE"/>
  </w:style>
  <w:style w:type="paragraph" w:styleId="Potpis">
    <w:name w:val="Signature"/>
    <w:basedOn w:val="Normal"/>
    <w:rsid w:val="00A348EE"/>
    <w:pPr>
      <w:ind w:left="4252"/>
    </w:pPr>
  </w:style>
  <w:style w:type="paragraph" w:customStyle="1" w:styleId="PPLine">
    <w:name w:val="PP Line"/>
    <w:basedOn w:val="Potpis"/>
    <w:rsid w:val="00A348EE"/>
  </w:style>
  <w:style w:type="paragraph" w:customStyle="1" w:styleId="STIL2">
    <w:name w:val="STIL_2"/>
    <w:basedOn w:val="Normal"/>
    <w:rsid w:val="00A348EE"/>
    <w:pPr>
      <w:spacing w:line="360" w:lineRule="auto"/>
      <w:jc w:val="both"/>
    </w:pPr>
    <w:rPr>
      <w:rFonts w:ascii="HRHelvetica_Light" w:hAnsi="HRHelvetica_Light"/>
      <w:sz w:val="22"/>
      <w:lang w:val="en-US" w:eastAsia="en-GB"/>
    </w:rPr>
  </w:style>
  <w:style w:type="paragraph" w:customStyle="1" w:styleId="TESTOtab">
    <w:name w:val="TESTOtab"/>
    <w:basedOn w:val="Normal"/>
    <w:next w:val="Normal"/>
    <w:rsid w:val="00A348EE"/>
    <w:pPr>
      <w:jc w:val="both"/>
    </w:pPr>
    <w:rPr>
      <w:rFonts w:ascii="Century Gothic" w:hAnsi="Century Gothic"/>
      <w:sz w:val="18"/>
      <w:lang w:val="it-IT" w:eastAsia="en-GB"/>
    </w:rPr>
  </w:style>
  <w:style w:type="paragraph" w:customStyle="1" w:styleId="TABN">
    <w:name w:val="TAB_N"/>
    <w:basedOn w:val="Normal"/>
    <w:rsid w:val="00A348EE"/>
    <w:pPr>
      <w:spacing w:line="360" w:lineRule="auto"/>
      <w:ind w:left="720"/>
    </w:pPr>
    <w:rPr>
      <w:rFonts w:ascii="HRHelvetica_Light" w:hAnsi="HRHelvetica_Light"/>
      <w:lang w:eastAsia="en-GB"/>
    </w:rPr>
  </w:style>
  <w:style w:type="paragraph" w:customStyle="1" w:styleId="TESTO">
    <w:name w:val="TESTO"/>
    <w:rsid w:val="00A348EE"/>
    <w:pPr>
      <w:jc w:val="both"/>
    </w:pPr>
    <w:rPr>
      <w:rFonts w:ascii="Century Gothic" w:hAnsi="Century Gothic"/>
      <w:sz w:val="22"/>
      <w:lang w:val="it-IT" w:eastAsia="en-US"/>
    </w:rPr>
  </w:style>
  <w:style w:type="paragraph" w:customStyle="1" w:styleId="TableStyle">
    <w:name w:val="Table Style"/>
    <w:basedOn w:val="Tijeloteksta"/>
    <w:rsid w:val="00A348EE"/>
    <w:pPr>
      <w:widowControl w:val="0"/>
      <w:spacing w:line="218" w:lineRule="auto"/>
      <w:jc w:val="left"/>
    </w:pPr>
    <w:rPr>
      <w:rFonts w:ascii="Times New Roman" w:hAnsi="Times New Roman"/>
      <w:noProof/>
    </w:rPr>
  </w:style>
  <w:style w:type="paragraph" w:customStyle="1" w:styleId="T-98-20">
    <w:name w:val="T-9/8-2"/>
    <w:rsid w:val="00A348EE"/>
    <w:pPr>
      <w:widowControl w:val="0"/>
      <w:tabs>
        <w:tab w:val="left" w:pos="2153"/>
      </w:tabs>
      <w:adjustRightInd w:val="0"/>
      <w:spacing w:after="43"/>
      <w:ind w:firstLine="342"/>
      <w:jc w:val="both"/>
    </w:pPr>
    <w:rPr>
      <w:rFonts w:ascii="Times-NewRoman" w:hAnsi="Times-NewRoman"/>
      <w:sz w:val="19"/>
      <w:szCs w:val="19"/>
    </w:rPr>
  </w:style>
  <w:style w:type="paragraph" w:customStyle="1" w:styleId="CharCharCharZnakZnakCharCharCharCharCharCharCharCharCharCharCharCharCharCharCharCharCharCharCharCharCharCharCharCharCharChar1CharCharCharCharCharCharCharCharCharChar">
    <w:name w:val="Char Char Char Znak Znak Char Char Char Char Char Char Char Char Char Char Char Char Char Char Char Char Char Char Char Char Char Char Char Char Char Char1 Char Char Char Char Char Char Char Char Char Char"/>
    <w:basedOn w:val="Normal"/>
    <w:next w:val="Normal2"/>
    <w:autoRedefine/>
    <w:rsid w:val="00477251"/>
    <w:pPr>
      <w:spacing w:after="160" w:line="240" w:lineRule="exact"/>
    </w:pPr>
    <w:rPr>
      <w:rFonts w:ascii="Arial Narrow" w:hAnsi="Arial Narrow"/>
      <w:sz w:val="24"/>
      <w:lang w:val="en-US"/>
    </w:rPr>
  </w:style>
  <w:style w:type="paragraph" w:customStyle="1" w:styleId="CharCharCharZnakZnakCharCharCharCharCharCharCharChar">
    <w:name w:val="Char Char Char Znak Znak Char Char Char Char Char Char Char Char"/>
    <w:basedOn w:val="Normal"/>
    <w:next w:val="Normal2"/>
    <w:autoRedefine/>
    <w:rsid w:val="00844C8F"/>
    <w:pPr>
      <w:spacing w:after="160" w:line="240" w:lineRule="exact"/>
    </w:pPr>
    <w:rPr>
      <w:rFonts w:ascii="Arial Narrow" w:hAnsi="Arial Narrow"/>
      <w:sz w:val="24"/>
      <w:lang w:val="en-US"/>
    </w:rPr>
  </w:style>
  <w:style w:type="paragraph" w:customStyle="1" w:styleId="CharCharCharZnakZnakCharCharCharCharCharCharCharCharCharCharCharCharCharCharCharCharCharCharCharCharCharCharCharChar">
    <w:name w:val="Char Char Char Znak Znak Char Char Char Char Char Char Char Char Char Char Char Char Char Char Char Char Char Char Char Char Char Char Char Char"/>
    <w:basedOn w:val="Normal"/>
    <w:next w:val="Normal2"/>
    <w:autoRedefine/>
    <w:rsid w:val="00717DC1"/>
    <w:pPr>
      <w:spacing w:after="160" w:line="240" w:lineRule="exact"/>
    </w:pPr>
    <w:rPr>
      <w:rFonts w:ascii="Arial Narrow" w:hAnsi="Arial Narrow"/>
      <w:sz w:val="24"/>
      <w:lang w:val="en-US"/>
    </w:rPr>
  </w:style>
  <w:style w:type="paragraph" w:customStyle="1" w:styleId="CharCharCharZnakZnakCharCharCharCharCharCharCharCharChar">
    <w:name w:val="Char Char Char Znak Znak Char Char Char Char Char Char Char Char Char"/>
    <w:basedOn w:val="Normal"/>
    <w:next w:val="Normal2"/>
    <w:autoRedefine/>
    <w:rsid w:val="00D77BC4"/>
    <w:pPr>
      <w:spacing w:after="160" w:line="240" w:lineRule="exact"/>
    </w:pPr>
    <w:rPr>
      <w:rFonts w:ascii="Arial Narrow" w:hAnsi="Arial Narrow"/>
      <w:sz w:val="24"/>
      <w:lang w:val="en-US"/>
    </w:rPr>
  </w:style>
  <w:style w:type="character" w:customStyle="1" w:styleId="ObinitekstChar">
    <w:name w:val="Obični tekst Char"/>
    <w:aliases w:val=" Char Char Char Char, Char Char Char1"/>
    <w:link w:val="Obinitekst"/>
    <w:semiHidden/>
    <w:rsid w:val="00D77BC4"/>
    <w:rPr>
      <w:rFonts w:ascii="Courier New" w:hAnsi="Courier New"/>
      <w:lang w:val="en-US" w:eastAsia="en-US" w:bidi="ar-SA"/>
    </w:rPr>
  </w:style>
  <w:style w:type="paragraph" w:customStyle="1" w:styleId="CharCharCharZnakZnakCharCharCharCharCharCharCharCharCharCharCharCharCharCharCharCharCharCharCharCharCharCharCharCharCharChar1">
    <w:name w:val="Char Char Char Znak Znak Char Char Char Char Char Char Char Char Char Char Char Char Char Char Char Char Char Char Char Char Char Char Char Char Char Char1"/>
    <w:basedOn w:val="Normal"/>
    <w:next w:val="Normal2"/>
    <w:autoRedefine/>
    <w:rsid w:val="002D3E68"/>
    <w:pPr>
      <w:spacing w:after="160" w:line="240" w:lineRule="exact"/>
    </w:pPr>
    <w:rPr>
      <w:rFonts w:ascii="Arial Narrow" w:hAnsi="Arial Narrow"/>
      <w:sz w:val="24"/>
      <w:lang w:val="en-US"/>
    </w:rPr>
  </w:style>
  <w:style w:type="paragraph" w:customStyle="1" w:styleId="CharCharCharZnakZnakCharCharCharCharCharCharCharCharCharCharCharCharCharCharCharCharCharCharCharCharCharCharCharCharCharChar1CharCharChar">
    <w:name w:val="Char Char Char Znak Znak Char Char Char Char Char Char Char Char Char Char Char Char Char Char Char Char Char Char Char Char Char Char Char Char Char Char1 Char Char Char"/>
    <w:basedOn w:val="Normal"/>
    <w:next w:val="Normal2"/>
    <w:autoRedefine/>
    <w:rsid w:val="00DB5902"/>
    <w:pPr>
      <w:spacing w:after="160" w:line="240" w:lineRule="exact"/>
    </w:pPr>
    <w:rPr>
      <w:rFonts w:ascii="Arial Narrow" w:hAnsi="Arial Narrow"/>
      <w:sz w:val="24"/>
      <w:lang w:val="en-US"/>
    </w:rPr>
  </w:style>
  <w:style w:type="paragraph" w:customStyle="1" w:styleId="Char">
    <w:name w:val="Char"/>
    <w:basedOn w:val="Normal"/>
    <w:next w:val="Normal2"/>
    <w:autoRedefine/>
    <w:rsid w:val="00DA0C8A"/>
    <w:pPr>
      <w:spacing w:after="160" w:line="240" w:lineRule="exact"/>
    </w:pPr>
    <w:rPr>
      <w:rFonts w:ascii="Arial Narrow" w:hAnsi="Arial Narrow"/>
      <w:sz w:val="24"/>
      <w:lang w:val="en-US"/>
    </w:rPr>
  </w:style>
  <w:style w:type="character" w:customStyle="1" w:styleId="CharCharCharChar">
    <w:name w:val="Char Char Char Char"/>
    <w:semiHidden/>
    <w:rsid w:val="006B11D7"/>
    <w:rPr>
      <w:rFonts w:ascii="Courier New" w:hAnsi="Courier New"/>
      <w:lang w:val="en-US" w:eastAsia="en-US" w:bidi="ar-SA"/>
    </w:rPr>
  </w:style>
  <w:style w:type="paragraph" w:customStyle="1" w:styleId="TEHNORM01">
    <w:name w:val="TEH NORM 01"/>
    <w:basedOn w:val="Normal"/>
    <w:rsid w:val="007F1A7D"/>
    <w:pPr>
      <w:suppressAutoHyphens/>
      <w:jc w:val="both"/>
    </w:pPr>
    <w:rPr>
      <w:rFonts w:ascii="Times New Roman" w:hAnsi="Times New Roman"/>
      <w:b/>
      <w:spacing w:val="-5"/>
      <w:lang w:val="en-GB" w:eastAsia="ar-SA"/>
    </w:rPr>
  </w:style>
  <w:style w:type="paragraph" w:customStyle="1" w:styleId="Clanak">
    <w:name w:val="Clanak"/>
    <w:basedOn w:val="Tekst"/>
    <w:rsid w:val="00D64263"/>
    <w:rPr>
      <w:rFonts w:ascii="Arial" w:hAnsi="Arial"/>
      <w:b/>
      <w:lang w:eastAsia="hr-HR"/>
    </w:rPr>
  </w:style>
  <w:style w:type="character" w:customStyle="1" w:styleId="Tijeloteksta3Char">
    <w:name w:val="Tijelo teksta 3 Char"/>
    <w:link w:val="Tijeloteksta3"/>
    <w:rsid w:val="00F809EF"/>
    <w:rPr>
      <w:sz w:val="24"/>
      <w:lang w:eastAsia="en-US"/>
    </w:rPr>
  </w:style>
  <w:style w:type="character" w:customStyle="1" w:styleId="Tijeloteksta2Char">
    <w:name w:val="Tijelo teksta 2 Char"/>
    <w:link w:val="Tijeloteksta2"/>
    <w:rsid w:val="00F809EF"/>
    <w:rPr>
      <w:rFonts w:ascii="Trebuchet MS" w:hAnsi="Trebuchet MS"/>
      <w:sz w:val="24"/>
      <w:lang w:eastAsia="en-US"/>
    </w:rPr>
  </w:style>
  <w:style w:type="paragraph" w:customStyle="1" w:styleId="Stavakbr">
    <w:name w:val="Stavak_br"/>
    <w:basedOn w:val="Tekst"/>
    <w:rsid w:val="006F5299"/>
    <w:pPr>
      <w:tabs>
        <w:tab w:val="left" w:pos="426"/>
      </w:tabs>
    </w:pPr>
    <w:rPr>
      <w:rFonts w:ascii="Arial" w:hAnsi="Arial"/>
      <w:lang w:val="en-GB" w:eastAsia="hr-HR"/>
    </w:rPr>
  </w:style>
  <w:style w:type="paragraph" w:customStyle="1" w:styleId="BodyText22">
    <w:name w:val="Body Text 22"/>
    <w:basedOn w:val="Normal"/>
    <w:rsid w:val="006F5299"/>
    <w:pPr>
      <w:overflowPunct w:val="0"/>
      <w:autoSpaceDE w:val="0"/>
      <w:autoSpaceDN w:val="0"/>
      <w:adjustRightInd w:val="0"/>
      <w:jc w:val="both"/>
      <w:textAlignment w:val="baseline"/>
    </w:pPr>
    <w:rPr>
      <w:rFonts w:ascii="Arial" w:hAnsi="Arial"/>
      <w:sz w:val="24"/>
      <w:lang w:eastAsia="hr-HR"/>
    </w:rPr>
  </w:style>
  <w:style w:type="paragraph" w:styleId="Tekstbalonia">
    <w:name w:val="Balloon Text"/>
    <w:basedOn w:val="Normal"/>
    <w:link w:val="TekstbaloniaChar"/>
    <w:rsid w:val="004032A0"/>
    <w:rPr>
      <w:rFonts w:ascii="Tahoma" w:hAnsi="Tahoma" w:cs="Tahoma"/>
      <w:sz w:val="16"/>
      <w:szCs w:val="16"/>
    </w:rPr>
  </w:style>
  <w:style w:type="character" w:customStyle="1" w:styleId="TekstbaloniaChar">
    <w:name w:val="Tekst balončića Char"/>
    <w:link w:val="Tekstbalonia"/>
    <w:rsid w:val="004032A0"/>
    <w:rPr>
      <w:rFonts w:ascii="Tahoma" w:hAnsi="Tahoma" w:cs="Tahoma"/>
      <w:sz w:val="16"/>
      <w:szCs w:val="16"/>
      <w:lang w:eastAsia="en-US"/>
    </w:rPr>
  </w:style>
  <w:style w:type="character" w:customStyle="1" w:styleId="Bodytext">
    <w:name w:val="Body text_"/>
    <w:link w:val="Tijeloteksta7"/>
    <w:rsid w:val="00E01105"/>
    <w:rPr>
      <w:rFonts w:ascii="Arial Narrow" w:eastAsia="Arial Narrow" w:hAnsi="Arial Narrow" w:cs="Arial Narrow"/>
      <w:sz w:val="23"/>
      <w:szCs w:val="23"/>
      <w:shd w:val="clear" w:color="auto" w:fill="FFFFFF"/>
    </w:rPr>
  </w:style>
  <w:style w:type="paragraph" w:customStyle="1" w:styleId="Tijeloteksta7">
    <w:name w:val="Tijelo teksta7"/>
    <w:basedOn w:val="Normal"/>
    <w:link w:val="Bodytext"/>
    <w:rsid w:val="00E01105"/>
    <w:pPr>
      <w:widowControl w:val="0"/>
      <w:shd w:val="clear" w:color="auto" w:fill="FFFFFF"/>
      <w:spacing w:line="0" w:lineRule="atLeast"/>
      <w:ind w:hanging="360"/>
    </w:pPr>
    <w:rPr>
      <w:rFonts w:ascii="Arial Narrow" w:eastAsia="Arial Narrow" w:hAnsi="Arial Narrow" w:cs="Arial Narrow"/>
      <w:sz w:val="23"/>
      <w:szCs w:val="23"/>
      <w:lang w:eastAsia="hr-HR"/>
    </w:rPr>
  </w:style>
  <w:style w:type="character" w:customStyle="1" w:styleId="UnresolvedMention">
    <w:name w:val="Unresolved Mention"/>
    <w:uiPriority w:val="99"/>
    <w:semiHidden/>
    <w:unhideWhenUsed/>
    <w:rsid w:val="008F08F4"/>
    <w:rPr>
      <w:color w:val="605E5C"/>
      <w:shd w:val="clear" w:color="auto" w:fill="E1DFDD"/>
    </w:rPr>
  </w:style>
  <w:style w:type="paragraph" w:styleId="Odlomakpopisa">
    <w:name w:val="List Paragraph"/>
    <w:basedOn w:val="Normal"/>
    <w:uiPriority w:val="34"/>
    <w:qFormat/>
    <w:rsid w:val="00684E2E"/>
    <w:pPr>
      <w:ind w:left="720"/>
    </w:pPr>
  </w:style>
  <w:style w:type="paragraph" w:styleId="Bezproreda">
    <w:name w:val="No Spacing"/>
    <w:link w:val="BezproredaChar"/>
    <w:uiPriority w:val="1"/>
    <w:qFormat/>
    <w:rsid w:val="00D432C3"/>
    <w:rPr>
      <w:sz w:val="24"/>
      <w:szCs w:val="24"/>
      <w:lang w:eastAsia="en-US"/>
    </w:rPr>
  </w:style>
  <w:style w:type="character" w:customStyle="1" w:styleId="BezproredaChar">
    <w:name w:val="Bez proreda Char"/>
    <w:link w:val="Bezproreda"/>
    <w:uiPriority w:val="1"/>
    <w:rsid w:val="00D432C3"/>
    <w:rPr>
      <w:sz w:val="24"/>
      <w:szCs w:val="24"/>
      <w:lang w:val="hr-HR" w:eastAsia="en-US"/>
    </w:rPr>
  </w:style>
  <w:style w:type="character" w:customStyle="1" w:styleId="FontStyle48">
    <w:name w:val="Font Style48"/>
    <w:uiPriority w:val="99"/>
    <w:rsid w:val="00D432C3"/>
    <w:rPr>
      <w:rFonts w:ascii="Arial" w:hAnsi="Arial" w:cs="Arial"/>
      <w:sz w:val="18"/>
      <w:szCs w:val="18"/>
    </w:rPr>
  </w:style>
  <w:style w:type="paragraph" w:customStyle="1" w:styleId="Style7">
    <w:name w:val="Style7"/>
    <w:basedOn w:val="Normal"/>
    <w:uiPriority w:val="99"/>
    <w:rsid w:val="00D432C3"/>
    <w:pPr>
      <w:widowControl w:val="0"/>
      <w:autoSpaceDE w:val="0"/>
      <w:autoSpaceDN w:val="0"/>
      <w:adjustRightInd w:val="0"/>
      <w:spacing w:after="160" w:line="230" w:lineRule="exact"/>
      <w:jc w:val="both"/>
    </w:pPr>
    <w:rPr>
      <w:rFonts w:ascii="Arial" w:hAnsi="Arial"/>
      <w:sz w:val="22"/>
      <w:szCs w:val="22"/>
      <w:lang w:eastAsia="hr-HR"/>
    </w:rPr>
  </w:style>
  <w:style w:type="character" w:customStyle="1" w:styleId="ZaglavljeChar">
    <w:name w:val="Zaglavlje Char"/>
    <w:link w:val="Zaglavlje"/>
    <w:uiPriority w:val="99"/>
    <w:rsid w:val="00D432C3"/>
    <w:rPr>
      <w:rFonts w:ascii="Trebuchet MS" w:hAnsi="Trebuchet MS"/>
      <w:lang w:val="hr-HR" w:eastAsia="en-US"/>
    </w:rPr>
  </w:style>
  <w:style w:type="character" w:customStyle="1" w:styleId="PodnojeChar">
    <w:name w:val="Podnožje Char"/>
    <w:link w:val="Podnoje"/>
    <w:uiPriority w:val="99"/>
    <w:rsid w:val="00D432C3"/>
    <w:rPr>
      <w:rFonts w:ascii="Trebuchet MS" w:hAnsi="Trebuchet MS"/>
      <w:lang w:val="hr-HR" w:eastAsia="en-US"/>
    </w:rPr>
  </w:style>
  <w:style w:type="paragraph" w:customStyle="1" w:styleId="Tijeloteksta1">
    <w:name w:val="Tijelo teksta1"/>
    <w:basedOn w:val="Normal"/>
    <w:rsid w:val="00D432C3"/>
    <w:pPr>
      <w:widowControl w:val="0"/>
      <w:shd w:val="clear" w:color="auto" w:fill="FFFFFF"/>
      <w:spacing w:line="216" w:lineRule="exact"/>
      <w:jc w:val="center"/>
    </w:pPr>
    <w:rPr>
      <w:rFonts w:ascii="Calibri" w:eastAsia="Calibri" w:hAnsi="Calibri"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015781">
      <w:bodyDiv w:val="1"/>
      <w:marLeft w:val="0"/>
      <w:marRight w:val="0"/>
      <w:marTop w:val="0"/>
      <w:marBottom w:val="0"/>
      <w:divBdr>
        <w:top w:val="none" w:sz="0" w:space="0" w:color="auto"/>
        <w:left w:val="none" w:sz="0" w:space="0" w:color="auto"/>
        <w:bottom w:val="none" w:sz="0" w:space="0" w:color="auto"/>
        <w:right w:val="none" w:sz="0" w:space="0" w:color="auto"/>
      </w:divBdr>
    </w:div>
    <w:div w:id="717899146">
      <w:bodyDiv w:val="1"/>
      <w:marLeft w:val="0"/>
      <w:marRight w:val="0"/>
      <w:marTop w:val="0"/>
      <w:marBottom w:val="0"/>
      <w:divBdr>
        <w:top w:val="none" w:sz="0" w:space="0" w:color="auto"/>
        <w:left w:val="none" w:sz="0" w:space="0" w:color="auto"/>
        <w:bottom w:val="none" w:sz="0" w:space="0" w:color="auto"/>
        <w:right w:val="none" w:sz="0" w:space="0" w:color="auto"/>
      </w:divBdr>
    </w:div>
    <w:div w:id="1065762633">
      <w:bodyDiv w:val="1"/>
      <w:marLeft w:val="0"/>
      <w:marRight w:val="0"/>
      <w:marTop w:val="0"/>
      <w:marBottom w:val="0"/>
      <w:divBdr>
        <w:top w:val="none" w:sz="0" w:space="0" w:color="auto"/>
        <w:left w:val="none" w:sz="0" w:space="0" w:color="auto"/>
        <w:bottom w:val="none" w:sz="0" w:space="0" w:color="auto"/>
        <w:right w:val="none" w:sz="0" w:space="0" w:color="auto"/>
      </w:divBdr>
    </w:div>
    <w:div w:id="152871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r.wikipedia.org/wiki/Datoteka:Coat_of_arms_of_Croatia.sv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www.opcinaluka.pondi.hr/images/grb_luka.gi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http://upload.wikimedia.org/wikipedia/commons/thumb/c/c9/Coat_of_arms_of_Croatia.svg/220px-Coat_of_arms_of_Croatia.svg.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845B2-FCAD-48B7-AB9B-E141E3088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13</Pages>
  <Words>4453</Words>
  <Characters>25385</Characters>
  <Application>Microsoft Office Word</Application>
  <DocSecurity>0</DocSecurity>
  <Lines>211</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vt:lpstr>
      <vt:lpstr>I</vt:lpstr>
    </vt:vector>
  </TitlesOfParts>
  <Company>Home</Company>
  <LinksUpToDate>false</LinksUpToDate>
  <CharactersWithSpaces>29779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Urbanistica </dc:creator>
  <cp:keywords/>
  <dc:description/>
  <cp:lastModifiedBy>Marija-pc</cp:lastModifiedBy>
  <cp:revision>244</cp:revision>
  <cp:lastPrinted>2022-12-08T07:00:00Z</cp:lastPrinted>
  <dcterms:created xsi:type="dcterms:W3CDTF">2022-09-21T07:58:00Z</dcterms:created>
  <dcterms:modified xsi:type="dcterms:W3CDTF">2022-12-08T07:00:00Z</dcterms:modified>
</cp:coreProperties>
</file>