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D0DA5F" w14:textId="77777777" w:rsidR="000F1448" w:rsidRDefault="000F1448" w:rsidP="000F1448">
      <w:pPr>
        <w:spacing w:after="0"/>
      </w:pPr>
      <w:r>
        <w:t xml:space="preserve">                 </w:t>
      </w:r>
      <w:hyperlink r:id="rId6" w:history="1"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 w:rsidR="00D24980">
          <w:rPr>
            <w:color w:val="0000FF"/>
          </w:rPr>
          <w:fldChar w:fldCharType="begin"/>
        </w:r>
        <w:r w:rsidR="00D24980">
          <w:rPr>
            <w:color w:val="0000FF"/>
          </w:rPr>
          <w:instrText xml:space="preserve"> </w:instrText>
        </w:r>
        <w:r w:rsidR="00D24980">
          <w:rPr>
            <w:color w:val="0000FF"/>
          </w:rPr>
          <w:instrText>INCLUDEPICTURE  "http://upload.wikimedia.o</w:instrText>
        </w:r>
        <w:r w:rsidR="00D24980">
          <w:rPr>
            <w:color w:val="0000FF"/>
          </w:rPr>
          <w:instrText>rg/wikipedia/commons/thumb/c/c9/Coat_of_arms_of_Croatia.svg/220px-Coat_of_arms_of_Croatia.svg.png" \* MERGEFORMATINET</w:instrText>
        </w:r>
        <w:r w:rsidR="00D24980">
          <w:rPr>
            <w:color w:val="0000FF"/>
          </w:rPr>
          <w:instrText xml:space="preserve"> </w:instrText>
        </w:r>
        <w:r w:rsidR="00D24980">
          <w:rPr>
            <w:color w:val="0000FF"/>
          </w:rPr>
          <w:fldChar w:fldCharType="separate"/>
        </w:r>
        <w:r w:rsidR="00D24980">
          <w:rPr>
            <w:color w:val="0000FF"/>
          </w:rPr>
          <w:pict w14:anchorId="6E32FFFD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.45pt;height:54.7pt" o:button="t">
              <v:imagedata r:id="rId7" r:href="rId8"/>
            </v:shape>
          </w:pict>
        </w:r>
        <w:r w:rsidR="00D24980"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</w:hyperlink>
    </w:p>
    <w:p w14:paraId="2E566C18" w14:textId="77777777" w:rsidR="000F1448" w:rsidRPr="00693EDE" w:rsidRDefault="000F1448" w:rsidP="000F1448">
      <w:pPr>
        <w:spacing w:after="0"/>
        <w:rPr>
          <w:b/>
        </w:rPr>
      </w:pPr>
      <w:r>
        <w:t xml:space="preserve">   </w:t>
      </w:r>
      <w:r w:rsidRPr="00693EDE">
        <w:rPr>
          <w:b/>
        </w:rPr>
        <w:t>REPUBLIKA HRVATSKA</w:t>
      </w:r>
    </w:p>
    <w:p w14:paraId="447D98AE" w14:textId="77777777" w:rsidR="000F1448" w:rsidRPr="00693EDE" w:rsidRDefault="000F1448" w:rsidP="000F1448">
      <w:pPr>
        <w:spacing w:after="0"/>
        <w:rPr>
          <w:b/>
        </w:rPr>
      </w:pPr>
      <w:r w:rsidRPr="00693EDE">
        <w:rPr>
          <w:b/>
        </w:rPr>
        <w:t xml:space="preserve">  ZAGREBAČKA ŽUPANIJA</w:t>
      </w:r>
    </w:p>
    <w:p w14:paraId="21571B63" w14:textId="77777777" w:rsidR="000F1448" w:rsidRPr="00693EDE" w:rsidRDefault="000F1448" w:rsidP="000F1448">
      <w:pPr>
        <w:spacing w:after="0"/>
        <w:rPr>
          <w:b/>
        </w:rPr>
      </w:pPr>
      <w:r w:rsidRPr="00693EDE">
        <w:rPr>
          <w:b/>
        </w:rPr>
        <w:t xml:space="preserve">                                    </w:t>
      </w:r>
    </w:p>
    <w:p w14:paraId="25C26614" w14:textId="77777777" w:rsidR="000F1448" w:rsidRPr="00693EDE" w:rsidRDefault="000F1448" w:rsidP="000F1448">
      <w:pPr>
        <w:spacing w:after="0"/>
        <w:rPr>
          <w:b/>
        </w:rPr>
      </w:pPr>
      <w:r w:rsidRPr="00693EDE">
        <w:rPr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 w:rsidRPr="00693EDE">
          <w:rPr>
            <w:b/>
          </w:rPr>
          <w:t>OPĆINA LUKA</w:t>
        </w:r>
      </w:smartTag>
      <w:r w:rsidRPr="00693EDE">
        <w:rPr>
          <w:b/>
        </w:rPr>
        <w:t xml:space="preserve">   </w:t>
      </w:r>
    </w:p>
    <w:p w14:paraId="2DD2E130" w14:textId="77777777" w:rsidR="000F1448" w:rsidRDefault="000F1448" w:rsidP="000F1448">
      <w:pPr>
        <w:spacing w:after="0"/>
      </w:pPr>
      <w:r w:rsidRPr="00C05E7F">
        <w:rPr>
          <w:sz w:val="20"/>
          <w:szCs w:val="20"/>
        </w:rPr>
        <w:fldChar w:fldCharType="begin"/>
      </w:r>
      <w:r w:rsidRPr="00C05E7F">
        <w:rPr>
          <w:sz w:val="20"/>
          <w:szCs w:val="20"/>
        </w:rPr>
        <w:instrText xml:space="preserve"> INCLUDEPICTURE "http://www.opcinaluka.pondi.hr/images/grb_luka.gif" \* MERGEFORMATINET </w:instrText>
      </w:r>
      <w:r w:rsidRPr="00C05E7F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 w:rsidR="00D24980">
        <w:rPr>
          <w:sz w:val="20"/>
          <w:szCs w:val="20"/>
        </w:rPr>
        <w:fldChar w:fldCharType="begin"/>
      </w:r>
      <w:r w:rsidR="00D24980">
        <w:rPr>
          <w:sz w:val="20"/>
          <w:szCs w:val="20"/>
        </w:rPr>
        <w:instrText xml:space="preserve"> </w:instrText>
      </w:r>
      <w:r w:rsidR="00D24980">
        <w:rPr>
          <w:sz w:val="20"/>
          <w:szCs w:val="20"/>
        </w:rPr>
        <w:instrText>INCLUDEPICTURE  "http://www.opcinaluka.p</w:instrText>
      </w:r>
      <w:r w:rsidR="00D24980">
        <w:rPr>
          <w:sz w:val="20"/>
          <w:szCs w:val="20"/>
        </w:rPr>
        <w:instrText>ondi.hr/images/grb_luka.gif" \* MERGEFORMATINET</w:instrText>
      </w:r>
      <w:r w:rsidR="00D24980">
        <w:rPr>
          <w:sz w:val="20"/>
          <w:szCs w:val="20"/>
        </w:rPr>
        <w:instrText xml:space="preserve"> </w:instrText>
      </w:r>
      <w:r w:rsidR="00D24980">
        <w:rPr>
          <w:sz w:val="20"/>
          <w:szCs w:val="20"/>
        </w:rPr>
        <w:fldChar w:fldCharType="separate"/>
      </w:r>
      <w:r w:rsidR="00D24980">
        <w:rPr>
          <w:sz w:val="20"/>
          <w:szCs w:val="20"/>
        </w:rPr>
        <w:pict w14:anchorId="35936D32">
          <v:shape id="_x0000_i1026" type="#_x0000_t75" style="width:29.4pt;height:37.45pt">
            <v:imagedata r:id="rId9" r:href="rId10"/>
          </v:shape>
        </w:pict>
      </w:r>
      <w:r w:rsidR="00D24980"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 w:rsidRPr="00C05E7F">
        <w:rPr>
          <w:sz w:val="20"/>
          <w:szCs w:val="20"/>
        </w:rPr>
        <w:fldChar w:fldCharType="end"/>
      </w:r>
    </w:p>
    <w:p w14:paraId="0E15B2B3" w14:textId="77777777" w:rsidR="000F1448" w:rsidRDefault="000F1448" w:rsidP="000F1448">
      <w:pPr>
        <w:spacing w:after="0"/>
        <w:jc w:val="both"/>
        <w:rPr>
          <w:rFonts w:cstheme="minorHAnsi"/>
        </w:rPr>
      </w:pPr>
    </w:p>
    <w:p w14:paraId="717542B5" w14:textId="74E23FB9" w:rsidR="000F1448" w:rsidRDefault="00D24980" w:rsidP="000F1448">
      <w:pPr>
        <w:spacing w:after="0"/>
        <w:jc w:val="both"/>
        <w:rPr>
          <w:rFonts w:cstheme="minorHAnsi"/>
        </w:rPr>
      </w:pPr>
      <w:r>
        <w:rPr>
          <w:rFonts w:cstheme="minorHAnsi"/>
        </w:rPr>
        <w:t>KLASA:350</w:t>
      </w:r>
      <w:r w:rsidR="000F1448">
        <w:rPr>
          <w:rFonts w:cstheme="minorHAnsi"/>
        </w:rPr>
        <w:t>-01/21-10/3</w:t>
      </w:r>
      <w:bookmarkStart w:id="0" w:name="_GoBack"/>
      <w:bookmarkEnd w:id="0"/>
    </w:p>
    <w:p w14:paraId="3A8D171C" w14:textId="0BBADBFA" w:rsidR="000F1448" w:rsidRDefault="000F1448" w:rsidP="000F1448">
      <w:pPr>
        <w:spacing w:after="0"/>
        <w:jc w:val="both"/>
        <w:rPr>
          <w:rFonts w:cstheme="minorHAnsi"/>
        </w:rPr>
      </w:pPr>
      <w:r>
        <w:rPr>
          <w:rFonts w:cstheme="minorHAnsi"/>
        </w:rPr>
        <w:t>URBROJ:238/39-01-21-4</w:t>
      </w:r>
    </w:p>
    <w:p w14:paraId="51BC62AA" w14:textId="77777777" w:rsidR="000F1448" w:rsidRDefault="000F1448" w:rsidP="000F1448">
      <w:pPr>
        <w:spacing w:after="0"/>
        <w:jc w:val="both"/>
        <w:rPr>
          <w:rFonts w:cstheme="minorHAnsi"/>
        </w:rPr>
      </w:pPr>
      <w:r>
        <w:rPr>
          <w:rFonts w:cstheme="minorHAnsi"/>
        </w:rPr>
        <w:t>Luka, 30. 09. 2021.</w:t>
      </w:r>
    </w:p>
    <w:p w14:paraId="76ADF11F" w14:textId="77777777" w:rsidR="00E97AEC" w:rsidRPr="001943B6" w:rsidRDefault="00E97AEC" w:rsidP="000F1448">
      <w:pPr>
        <w:spacing w:after="0" w:line="264" w:lineRule="auto"/>
        <w:rPr>
          <w:rFonts w:cstheme="minorHAnsi"/>
        </w:rPr>
      </w:pPr>
    </w:p>
    <w:p w14:paraId="0A082AAD" w14:textId="5ACDB4AD" w:rsidR="00E568EA" w:rsidRPr="001943B6" w:rsidRDefault="00E568EA" w:rsidP="000F1448">
      <w:pPr>
        <w:spacing w:after="0" w:line="264" w:lineRule="auto"/>
        <w:jc w:val="both"/>
        <w:rPr>
          <w:rFonts w:cstheme="minorHAnsi"/>
        </w:rPr>
      </w:pPr>
      <w:r w:rsidRPr="001943B6">
        <w:rPr>
          <w:rFonts w:cstheme="minorHAnsi"/>
        </w:rPr>
        <w:t xml:space="preserve">Na temelju </w:t>
      </w:r>
      <w:r w:rsidR="00444C2D" w:rsidRPr="001943B6">
        <w:rPr>
          <w:rFonts w:cstheme="minorHAnsi"/>
        </w:rPr>
        <w:t xml:space="preserve">članka </w:t>
      </w:r>
      <w:r w:rsidRPr="001943B6">
        <w:rPr>
          <w:rFonts w:cstheme="minorHAnsi"/>
        </w:rPr>
        <w:t>86.</w:t>
      </w:r>
      <w:r w:rsidR="00D40E26" w:rsidRPr="001943B6">
        <w:rPr>
          <w:rFonts w:cstheme="minorHAnsi"/>
        </w:rPr>
        <w:t xml:space="preserve"> stavka 3.</w:t>
      </w:r>
      <w:r w:rsidRPr="001943B6">
        <w:rPr>
          <w:rFonts w:cstheme="minorHAnsi"/>
        </w:rPr>
        <w:t xml:space="preserve"> </w:t>
      </w:r>
      <w:r w:rsidR="007478B8" w:rsidRPr="001943B6">
        <w:rPr>
          <w:rFonts w:cstheme="minorHAnsi"/>
        </w:rPr>
        <w:t>Zakona o prostornom uređenju („Narodne novine“, broj 153/13, 65/17, 114/18</w:t>
      </w:r>
      <w:r w:rsidR="00E6231F" w:rsidRPr="001943B6">
        <w:rPr>
          <w:rFonts w:cstheme="minorHAnsi"/>
        </w:rPr>
        <w:t>,</w:t>
      </w:r>
      <w:r w:rsidR="007478B8" w:rsidRPr="001943B6">
        <w:rPr>
          <w:rFonts w:cstheme="minorHAnsi"/>
        </w:rPr>
        <w:t xml:space="preserve"> 39/19</w:t>
      </w:r>
      <w:r w:rsidR="00E6231F" w:rsidRPr="001943B6">
        <w:rPr>
          <w:rFonts w:cstheme="minorHAnsi"/>
        </w:rPr>
        <w:t xml:space="preserve"> i 98/19</w:t>
      </w:r>
      <w:r w:rsidR="007478B8" w:rsidRPr="001943B6">
        <w:rPr>
          <w:rFonts w:cstheme="minorHAnsi"/>
        </w:rPr>
        <w:t>) i članka 82. Statuta Općine Luka („Glasnik Zagrebačke županije“, broj 24/18), po prethodno pribavljenom mišljenju Upravnog odjela za prostorno uređe</w:t>
      </w:r>
      <w:r w:rsidR="00644900" w:rsidRPr="001943B6">
        <w:rPr>
          <w:rFonts w:cstheme="minorHAnsi"/>
        </w:rPr>
        <w:t xml:space="preserve">nje, gradnju i zaštitu okoliša </w:t>
      </w:r>
      <w:r w:rsidR="00DD43E1" w:rsidRPr="001943B6">
        <w:rPr>
          <w:rFonts w:cstheme="minorHAnsi"/>
        </w:rPr>
        <w:t xml:space="preserve">Zagrebačke županije </w:t>
      </w:r>
      <w:r w:rsidR="00644900" w:rsidRPr="001943B6">
        <w:rPr>
          <w:rFonts w:cstheme="minorHAnsi"/>
        </w:rPr>
        <w:t>KLASA:</w:t>
      </w:r>
      <w:r w:rsidR="005A03F5">
        <w:rPr>
          <w:rFonts w:cstheme="minorHAnsi"/>
        </w:rPr>
        <w:t>351-03/21-03/18,</w:t>
      </w:r>
      <w:r w:rsidR="00644900" w:rsidRPr="001943B6">
        <w:rPr>
          <w:rFonts w:cstheme="minorHAnsi"/>
        </w:rPr>
        <w:t xml:space="preserve"> URBROJ</w:t>
      </w:r>
      <w:r w:rsidR="005A03F5">
        <w:rPr>
          <w:rFonts w:cstheme="minorHAnsi"/>
        </w:rPr>
        <w:t>:238/1-18-02/4-21-6</w:t>
      </w:r>
      <w:r w:rsidR="00644900" w:rsidRPr="001943B6">
        <w:rPr>
          <w:rFonts w:cstheme="minorHAnsi"/>
        </w:rPr>
        <w:t xml:space="preserve"> od </w:t>
      </w:r>
      <w:r w:rsidR="005A03F5">
        <w:rPr>
          <w:rFonts w:cstheme="minorHAnsi"/>
        </w:rPr>
        <w:t>17. rujna 2021.</w:t>
      </w:r>
      <w:r w:rsidR="00644900" w:rsidRPr="001943B6">
        <w:rPr>
          <w:rFonts w:cstheme="minorHAnsi"/>
        </w:rPr>
        <w:t xml:space="preserve"> godine, danom temeljem članka 66. Zakona o zaštiti okoliša („Narodne novine“, broj 80/13, 153/13, 78/15, 12/18 i 118/18) </w:t>
      </w:r>
      <w:r w:rsidR="00D40E26" w:rsidRPr="001943B6">
        <w:rPr>
          <w:rFonts w:cstheme="minorHAnsi"/>
        </w:rPr>
        <w:t xml:space="preserve"> </w:t>
      </w:r>
      <w:r w:rsidR="00644900" w:rsidRPr="001943B6">
        <w:rPr>
          <w:rFonts w:cstheme="minorHAnsi"/>
        </w:rPr>
        <w:t xml:space="preserve">Općinsko vijeće Općine Luka na </w:t>
      </w:r>
      <w:r w:rsidR="000F1448">
        <w:rPr>
          <w:rFonts w:cstheme="minorHAnsi"/>
        </w:rPr>
        <w:t xml:space="preserve">3. </w:t>
      </w:r>
      <w:r w:rsidR="00644900" w:rsidRPr="001943B6">
        <w:rPr>
          <w:rFonts w:cstheme="minorHAnsi"/>
        </w:rPr>
        <w:t xml:space="preserve">sjednici održanoj dana </w:t>
      </w:r>
      <w:r w:rsidR="000F1448">
        <w:rPr>
          <w:rFonts w:cstheme="minorHAnsi"/>
        </w:rPr>
        <w:t xml:space="preserve">30. 09. 2021. </w:t>
      </w:r>
      <w:r w:rsidR="00644900" w:rsidRPr="001943B6">
        <w:rPr>
          <w:rFonts w:cstheme="minorHAnsi"/>
        </w:rPr>
        <w:t>godine donosi</w:t>
      </w:r>
    </w:p>
    <w:p w14:paraId="7659DE6D" w14:textId="77777777" w:rsidR="00644900" w:rsidRPr="001943B6" w:rsidRDefault="00644900" w:rsidP="00A70F45">
      <w:pPr>
        <w:spacing w:after="0" w:line="264" w:lineRule="auto"/>
        <w:jc w:val="both"/>
        <w:rPr>
          <w:rFonts w:cstheme="minorHAnsi"/>
        </w:rPr>
      </w:pPr>
    </w:p>
    <w:p w14:paraId="70B6E28C" w14:textId="77777777" w:rsidR="00644900" w:rsidRPr="001943B6" w:rsidRDefault="00644900" w:rsidP="00A70F45">
      <w:pPr>
        <w:spacing w:after="0" w:line="264" w:lineRule="auto"/>
        <w:jc w:val="both"/>
        <w:rPr>
          <w:rFonts w:cstheme="minorHAnsi"/>
        </w:rPr>
      </w:pPr>
    </w:p>
    <w:p w14:paraId="331E04E1" w14:textId="77777777" w:rsidR="00757E2C" w:rsidRPr="001943B6" w:rsidRDefault="00644900" w:rsidP="00A70F45">
      <w:pPr>
        <w:spacing w:after="0" w:line="264" w:lineRule="auto"/>
        <w:jc w:val="center"/>
        <w:rPr>
          <w:rFonts w:cstheme="minorHAnsi"/>
          <w:b/>
        </w:rPr>
      </w:pPr>
      <w:r w:rsidRPr="001943B6">
        <w:rPr>
          <w:rFonts w:cstheme="minorHAnsi"/>
          <w:b/>
        </w:rPr>
        <w:t>ODLUKU</w:t>
      </w:r>
      <w:r w:rsidR="00757E2C" w:rsidRPr="001943B6">
        <w:rPr>
          <w:rFonts w:cstheme="minorHAnsi"/>
          <w:b/>
        </w:rPr>
        <w:t xml:space="preserve"> </w:t>
      </w:r>
      <w:r w:rsidRPr="001943B6">
        <w:rPr>
          <w:rFonts w:cstheme="minorHAnsi"/>
          <w:b/>
        </w:rPr>
        <w:t xml:space="preserve">O IZRADI </w:t>
      </w:r>
    </w:p>
    <w:p w14:paraId="21ADF47F" w14:textId="259E5A7E" w:rsidR="00644900" w:rsidRPr="001943B6" w:rsidRDefault="00186E86" w:rsidP="00A70F45">
      <w:pPr>
        <w:spacing w:after="0" w:line="264" w:lineRule="auto"/>
        <w:jc w:val="center"/>
        <w:rPr>
          <w:rFonts w:cstheme="minorHAnsi"/>
          <w:b/>
        </w:rPr>
      </w:pPr>
      <w:r w:rsidRPr="001943B6">
        <w:rPr>
          <w:rFonts w:cstheme="minorHAnsi"/>
          <w:b/>
        </w:rPr>
        <w:t xml:space="preserve">I. </w:t>
      </w:r>
      <w:r w:rsidR="00644900" w:rsidRPr="001943B6">
        <w:rPr>
          <w:rFonts w:cstheme="minorHAnsi"/>
          <w:b/>
        </w:rPr>
        <w:t xml:space="preserve">IZMJENA I DOPUNA </w:t>
      </w:r>
      <w:r w:rsidR="00D40E26" w:rsidRPr="001943B6">
        <w:rPr>
          <w:rFonts w:cstheme="minorHAnsi"/>
          <w:b/>
        </w:rPr>
        <w:t xml:space="preserve">URBANISTIČKOG </w:t>
      </w:r>
      <w:r w:rsidR="00644900" w:rsidRPr="001943B6">
        <w:rPr>
          <w:rFonts w:cstheme="minorHAnsi"/>
          <w:b/>
        </w:rPr>
        <w:t xml:space="preserve">PLANA UREĐENJA </w:t>
      </w:r>
      <w:r w:rsidR="00D40E26" w:rsidRPr="001943B6">
        <w:rPr>
          <w:rFonts w:cstheme="minorHAnsi"/>
          <w:b/>
        </w:rPr>
        <w:t>GOSPODARSKE ZONE LUKA II</w:t>
      </w:r>
    </w:p>
    <w:p w14:paraId="29896DED" w14:textId="77777777" w:rsidR="00644900" w:rsidRPr="001943B6" w:rsidRDefault="00644900" w:rsidP="00A70F45">
      <w:pPr>
        <w:spacing w:after="0" w:line="264" w:lineRule="auto"/>
        <w:jc w:val="center"/>
        <w:rPr>
          <w:rFonts w:cstheme="minorHAnsi"/>
          <w:b/>
        </w:rPr>
      </w:pPr>
    </w:p>
    <w:p w14:paraId="184AE302" w14:textId="77777777" w:rsidR="0006008A" w:rsidRPr="001943B6" w:rsidRDefault="0006008A" w:rsidP="00A70F45">
      <w:pPr>
        <w:spacing w:after="0" w:line="264" w:lineRule="auto"/>
        <w:jc w:val="center"/>
        <w:rPr>
          <w:rFonts w:cstheme="minorHAnsi"/>
          <w:b/>
        </w:rPr>
      </w:pPr>
    </w:p>
    <w:p w14:paraId="0BF38943" w14:textId="77777777" w:rsidR="00644900" w:rsidRPr="001943B6" w:rsidRDefault="00644900" w:rsidP="00A70F45">
      <w:pPr>
        <w:spacing w:after="0" w:line="264" w:lineRule="auto"/>
        <w:jc w:val="center"/>
        <w:rPr>
          <w:rFonts w:cstheme="minorHAnsi"/>
          <w:b/>
        </w:rPr>
      </w:pPr>
    </w:p>
    <w:p w14:paraId="18E59866" w14:textId="77777777" w:rsidR="00B308E3" w:rsidRPr="001943B6" w:rsidRDefault="00837BF2" w:rsidP="00A70F45">
      <w:pPr>
        <w:spacing w:after="0" w:line="264" w:lineRule="auto"/>
        <w:jc w:val="both"/>
        <w:rPr>
          <w:rFonts w:cstheme="minorHAnsi"/>
          <w:b/>
        </w:rPr>
      </w:pPr>
      <w:r w:rsidRPr="001943B6">
        <w:rPr>
          <w:rFonts w:cstheme="minorHAnsi"/>
          <w:b/>
        </w:rPr>
        <w:t xml:space="preserve">I. </w:t>
      </w:r>
      <w:r w:rsidR="00663098" w:rsidRPr="001943B6">
        <w:rPr>
          <w:rFonts w:cstheme="minorHAnsi"/>
          <w:b/>
        </w:rPr>
        <w:t>Opće odredbe</w:t>
      </w:r>
    </w:p>
    <w:p w14:paraId="3B14385A" w14:textId="77777777" w:rsidR="00644900" w:rsidRPr="001943B6" w:rsidRDefault="00644900" w:rsidP="00A70F45">
      <w:pPr>
        <w:spacing w:after="0" w:line="264" w:lineRule="auto"/>
        <w:jc w:val="center"/>
        <w:rPr>
          <w:rFonts w:cstheme="minorHAnsi"/>
          <w:b/>
        </w:rPr>
      </w:pPr>
      <w:r w:rsidRPr="001943B6">
        <w:rPr>
          <w:rFonts w:cstheme="minorHAnsi"/>
          <w:b/>
        </w:rPr>
        <w:t>Članak 1.</w:t>
      </w:r>
    </w:p>
    <w:p w14:paraId="11C2B07C" w14:textId="77777777" w:rsidR="00265669" w:rsidRPr="001943B6" w:rsidRDefault="003063BE" w:rsidP="00A70F45">
      <w:pPr>
        <w:spacing w:after="0" w:line="264" w:lineRule="auto"/>
        <w:jc w:val="both"/>
        <w:rPr>
          <w:rFonts w:cstheme="minorHAnsi"/>
        </w:rPr>
      </w:pPr>
      <w:r w:rsidRPr="001943B6">
        <w:rPr>
          <w:rFonts w:cstheme="minorHAnsi"/>
        </w:rPr>
        <w:tab/>
      </w:r>
      <w:r w:rsidR="00265669" w:rsidRPr="001943B6">
        <w:rPr>
          <w:rFonts w:cstheme="minorHAnsi"/>
        </w:rPr>
        <w:t xml:space="preserve">Donosi se Odluka o izradi Izmjena i dopuna Urbanističkog plana uređenja gospodarske zone Luka II (u daljnjem tekstu: Plan) </w:t>
      </w:r>
    </w:p>
    <w:p w14:paraId="74F94C13" w14:textId="77777777" w:rsidR="00265669" w:rsidRPr="001943B6" w:rsidRDefault="00265669" w:rsidP="00265669">
      <w:pPr>
        <w:spacing w:after="0" w:line="264" w:lineRule="auto"/>
        <w:ind w:firstLine="708"/>
        <w:jc w:val="both"/>
        <w:rPr>
          <w:rFonts w:cstheme="minorHAnsi"/>
        </w:rPr>
      </w:pPr>
    </w:p>
    <w:p w14:paraId="1AE87C9A" w14:textId="77777777" w:rsidR="0006008A" w:rsidRPr="001943B6" w:rsidRDefault="0006008A" w:rsidP="00265669">
      <w:pPr>
        <w:spacing w:after="0" w:line="264" w:lineRule="auto"/>
        <w:ind w:firstLine="708"/>
        <w:jc w:val="both"/>
        <w:rPr>
          <w:rFonts w:cstheme="minorHAnsi"/>
        </w:rPr>
      </w:pPr>
    </w:p>
    <w:p w14:paraId="6400D19F" w14:textId="77777777" w:rsidR="00663098" w:rsidRPr="001943B6" w:rsidRDefault="00837BF2" w:rsidP="00A70F45">
      <w:pPr>
        <w:spacing w:after="0" w:line="264" w:lineRule="auto"/>
        <w:jc w:val="both"/>
        <w:rPr>
          <w:rFonts w:cstheme="minorHAnsi"/>
          <w:b/>
          <w:strike/>
        </w:rPr>
      </w:pPr>
      <w:r w:rsidRPr="001943B6">
        <w:rPr>
          <w:rFonts w:cstheme="minorHAnsi"/>
          <w:b/>
        </w:rPr>
        <w:t xml:space="preserve">II. </w:t>
      </w:r>
      <w:r w:rsidR="00663098" w:rsidRPr="001943B6">
        <w:rPr>
          <w:rFonts w:cstheme="minorHAnsi"/>
          <w:b/>
        </w:rPr>
        <w:t xml:space="preserve">Pravna osnova za </w:t>
      </w:r>
      <w:r w:rsidR="006B5F8B" w:rsidRPr="001943B6">
        <w:rPr>
          <w:rFonts w:cstheme="minorHAnsi"/>
          <w:b/>
        </w:rPr>
        <w:t xml:space="preserve">izradu i </w:t>
      </w:r>
      <w:r w:rsidR="00663098" w:rsidRPr="001943B6">
        <w:rPr>
          <w:rFonts w:cstheme="minorHAnsi"/>
          <w:b/>
        </w:rPr>
        <w:t xml:space="preserve">donošenje </w:t>
      </w:r>
      <w:r w:rsidR="005E47D7" w:rsidRPr="001943B6">
        <w:rPr>
          <w:rFonts w:cstheme="minorHAnsi"/>
          <w:b/>
        </w:rPr>
        <w:t>Plana</w:t>
      </w:r>
    </w:p>
    <w:p w14:paraId="0E76AB03" w14:textId="77777777" w:rsidR="003A7960" w:rsidRPr="001943B6" w:rsidRDefault="003A7960" w:rsidP="00A70F45">
      <w:pPr>
        <w:spacing w:after="0" w:line="264" w:lineRule="auto"/>
        <w:jc w:val="both"/>
        <w:rPr>
          <w:rFonts w:cstheme="minorHAnsi"/>
          <w:b/>
          <w:i/>
        </w:rPr>
      </w:pPr>
    </w:p>
    <w:p w14:paraId="798B5B4B" w14:textId="77777777" w:rsidR="00663098" w:rsidRPr="001943B6" w:rsidRDefault="00663098" w:rsidP="00A70F45">
      <w:pPr>
        <w:spacing w:after="0" w:line="264" w:lineRule="auto"/>
        <w:jc w:val="center"/>
        <w:rPr>
          <w:rFonts w:cstheme="minorHAnsi"/>
          <w:b/>
        </w:rPr>
      </w:pPr>
      <w:r w:rsidRPr="001943B6">
        <w:rPr>
          <w:rFonts w:cstheme="minorHAnsi"/>
          <w:b/>
        </w:rPr>
        <w:t>Članak 2.</w:t>
      </w:r>
    </w:p>
    <w:p w14:paraId="723A37D7" w14:textId="77777777" w:rsidR="00663098" w:rsidRPr="001943B6" w:rsidRDefault="00663098" w:rsidP="00A70F45">
      <w:pPr>
        <w:spacing w:after="0" w:line="264" w:lineRule="auto"/>
        <w:jc w:val="both"/>
        <w:rPr>
          <w:rFonts w:cstheme="minorHAnsi"/>
        </w:rPr>
      </w:pPr>
      <w:r w:rsidRPr="001943B6">
        <w:rPr>
          <w:rFonts w:cstheme="minorHAnsi"/>
        </w:rPr>
        <w:tab/>
      </w:r>
      <w:r w:rsidR="00147FF8" w:rsidRPr="001943B6">
        <w:rPr>
          <w:rFonts w:cstheme="minorHAnsi"/>
        </w:rPr>
        <w:t>Izrada</w:t>
      </w:r>
      <w:r w:rsidRPr="001943B6">
        <w:rPr>
          <w:rFonts w:cstheme="minorHAnsi"/>
        </w:rPr>
        <w:t xml:space="preserve"> i donošenja Plana temelji se na odredbama članaka 81.-113. te članka 198. Zakona o prostornom uređenju („Narodne novine“, broj 153/13, 65/17, 114/18</w:t>
      </w:r>
      <w:r w:rsidR="002821FB" w:rsidRPr="001943B6">
        <w:rPr>
          <w:rFonts w:cstheme="minorHAnsi"/>
        </w:rPr>
        <w:t>,</w:t>
      </w:r>
      <w:r w:rsidRPr="001943B6">
        <w:rPr>
          <w:rFonts w:cstheme="minorHAnsi"/>
        </w:rPr>
        <w:t xml:space="preserve"> 39/19</w:t>
      </w:r>
      <w:r w:rsidR="002821FB" w:rsidRPr="001943B6">
        <w:rPr>
          <w:rFonts w:cstheme="minorHAnsi"/>
        </w:rPr>
        <w:t xml:space="preserve"> i 98/19</w:t>
      </w:r>
      <w:r w:rsidRPr="001943B6">
        <w:rPr>
          <w:rFonts w:cstheme="minorHAnsi"/>
        </w:rPr>
        <w:t>).</w:t>
      </w:r>
    </w:p>
    <w:p w14:paraId="3E7D2D04" w14:textId="77777777" w:rsidR="00AD05E9" w:rsidRPr="001943B6" w:rsidRDefault="00AD05E9" w:rsidP="00A70F45">
      <w:pPr>
        <w:spacing w:after="0" w:line="264" w:lineRule="auto"/>
        <w:jc w:val="both"/>
        <w:rPr>
          <w:rFonts w:cstheme="minorHAnsi"/>
        </w:rPr>
      </w:pPr>
      <w:r w:rsidRPr="001943B6">
        <w:rPr>
          <w:rFonts w:cstheme="minorHAnsi"/>
        </w:rPr>
        <w:tab/>
        <w:t>Nositelj izrade Plana je Općina Luka koju zastupa općinski načelnik.</w:t>
      </w:r>
    </w:p>
    <w:p w14:paraId="6334BA4F" w14:textId="77777777" w:rsidR="00B308E3" w:rsidRPr="001943B6" w:rsidRDefault="00B308E3" w:rsidP="00A70F45">
      <w:pPr>
        <w:spacing w:after="0" w:line="264" w:lineRule="auto"/>
        <w:rPr>
          <w:rFonts w:cstheme="minorHAnsi"/>
        </w:rPr>
      </w:pPr>
    </w:p>
    <w:p w14:paraId="78DC49F4" w14:textId="77777777" w:rsidR="0006008A" w:rsidRPr="001943B6" w:rsidRDefault="0006008A" w:rsidP="00A70F45">
      <w:pPr>
        <w:spacing w:after="0" w:line="264" w:lineRule="auto"/>
        <w:rPr>
          <w:rFonts w:cstheme="minorHAnsi"/>
        </w:rPr>
      </w:pPr>
    </w:p>
    <w:p w14:paraId="360E0D01" w14:textId="77777777" w:rsidR="00B308E3" w:rsidRPr="001943B6" w:rsidRDefault="006B5F8B" w:rsidP="00A70F45">
      <w:pPr>
        <w:spacing w:after="0" w:line="264" w:lineRule="auto"/>
        <w:rPr>
          <w:rFonts w:cstheme="minorHAnsi"/>
          <w:b/>
        </w:rPr>
      </w:pPr>
      <w:r w:rsidRPr="001943B6">
        <w:rPr>
          <w:rFonts w:cstheme="minorHAnsi"/>
          <w:b/>
        </w:rPr>
        <w:t xml:space="preserve">III. </w:t>
      </w:r>
      <w:r w:rsidR="00B57939" w:rsidRPr="001943B6">
        <w:rPr>
          <w:rFonts w:cstheme="minorHAnsi"/>
          <w:b/>
        </w:rPr>
        <w:t xml:space="preserve">Razlozi </w:t>
      </w:r>
      <w:r w:rsidR="00706C35" w:rsidRPr="001943B6">
        <w:rPr>
          <w:rFonts w:cstheme="minorHAnsi"/>
          <w:b/>
        </w:rPr>
        <w:t xml:space="preserve">izrade i </w:t>
      </w:r>
      <w:r w:rsidR="00113A16" w:rsidRPr="001943B6">
        <w:rPr>
          <w:rFonts w:cstheme="minorHAnsi"/>
          <w:b/>
        </w:rPr>
        <w:t>donošenja P</w:t>
      </w:r>
      <w:r w:rsidR="00B57939" w:rsidRPr="001943B6">
        <w:rPr>
          <w:rFonts w:cstheme="minorHAnsi"/>
          <w:b/>
        </w:rPr>
        <w:t>lana</w:t>
      </w:r>
    </w:p>
    <w:p w14:paraId="5415A07A" w14:textId="77777777" w:rsidR="00B57939" w:rsidRPr="001943B6" w:rsidRDefault="00B57939" w:rsidP="00A70F45">
      <w:pPr>
        <w:spacing w:after="0" w:line="264" w:lineRule="auto"/>
        <w:rPr>
          <w:rFonts w:cstheme="minorHAnsi"/>
          <w:b/>
          <w:i/>
        </w:rPr>
      </w:pPr>
    </w:p>
    <w:p w14:paraId="5CBA3C3D" w14:textId="77777777" w:rsidR="00B57939" w:rsidRPr="001943B6" w:rsidRDefault="00B57939" w:rsidP="00A70F45">
      <w:pPr>
        <w:spacing w:after="0" w:line="264" w:lineRule="auto"/>
        <w:jc w:val="center"/>
        <w:rPr>
          <w:rFonts w:cstheme="minorHAnsi"/>
          <w:b/>
        </w:rPr>
      </w:pPr>
      <w:r w:rsidRPr="001943B6">
        <w:rPr>
          <w:rFonts w:cstheme="minorHAnsi"/>
          <w:b/>
        </w:rPr>
        <w:t>Članak 3.</w:t>
      </w:r>
    </w:p>
    <w:p w14:paraId="6FA5DAC8" w14:textId="77777777" w:rsidR="00F93AF1" w:rsidRPr="001943B6" w:rsidRDefault="00B57939" w:rsidP="009709F2">
      <w:pPr>
        <w:tabs>
          <w:tab w:val="left" w:pos="709"/>
        </w:tabs>
        <w:spacing w:after="0" w:line="264" w:lineRule="auto"/>
        <w:jc w:val="both"/>
        <w:rPr>
          <w:rFonts w:cstheme="minorHAnsi"/>
        </w:rPr>
      </w:pPr>
      <w:r w:rsidRPr="001943B6">
        <w:rPr>
          <w:rFonts w:cstheme="minorHAnsi"/>
        </w:rPr>
        <w:lastRenderedPageBreak/>
        <w:tab/>
      </w:r>
      <w:r w:rsidR="00F93AF1" w:rsidRPr="001943B6">
        <w:rPr>
          <w:rFonts w:cstheme="minorHAnsi"/>
        </w:rPr>
        <w:t xml:space="preserve">Izradi i donošenju Plana pristupa se u svrhu usklađenja s novoizrađenom prostornom </w:t>
      </w:r>
      <w:r w:rsidR="00D62376" w:rsidRPr="001943B6">
        <w:rPr>
          <w:rFonts w:cstheme="minorHAnsi"/>
        </w:rPr>
        <w:t>dokumentacijom i projektima</w:t>
      </w:r>
      <w:r w:rsidR="00F93AF1" w:rsidRPr="001943B6">
        <w:rPr>
          <w:rFonts w:cstheme="minorHAnsi"/>
        </w:rPr>
        <w:t xml:space="preserve"> te zahtjevima </w:t>
      </w:r>
      <w:r w:rsidR="00272A34" w:rsidRPr="001943B6">
        <w:rPr>
          <w:rFonts w:cstheme="minorHAnsi"/>
        </w:rPr>
        <w:t xml:space="preserve">za </w:t>
      </w:r>
      <w:r w:rsidR="00B14723" w:rsidRPr="001943B6">
        <w:rPr>
          <w:rFonts w:cstheme="minorHAnsi"/>
        </w:rPr>
        <w:t>zahvate</w:t>
      </w:r>
      <w:r w:rsidR="00926DFC" w:rsidRPr="001943B6">
        <w:rPr>
          <w:rFonts w:cstheme="minorHAnsi"/>
        </w:rPr>
        <w:t xml:space="preserve"> </w:t>
      </w:r>
      <w:r w:rsidR="00660392" w:rsidRPr="001943B6">
        <w:rPr>
          <w:rFonts w:cstheme="minorHAnsi"/>
        </w:rPr>
        <w:t>radi omogućavanja planiranih realizacija</w:t>
      </w:r>
      <w:r w:rsidR="00F93AF1" w:rsidRPr="001943B6">
        <w:rPr>
          <w:rFonts w:cstheme="minorHAnsi"/>
        </w:rPr>
        <w:t xml:space="preserve"> </w:t>
      </w:r>
      <w:r w:rsidR="00B14723" w:rsidRPr="001943B6">
        <w:rPr>
          <w:rFonts w:cstheme="minorHAnsi"/>
        </w:rPr>
        <w:t xml:space="preserve">i izgradnje </w:t>
      </w:r>
      <w:r w:rsidR="00660392" w:rsidRPr="001943B6">
        <w:rPr>
          <w:rFonts w:cstheme="minorHAnsi"/>
        </w:rPr>
        <w:t>u prostoru zone gospodarske namjene</w:t>
      </w:r>
      <w:r w:rsidR="00283947" w:rsidRPr="001943B6">
        <w:rPr>
          <w:rFonts w:cstheme="minorHAnsi"/>
        </w:rPr>
        <w:t xml:space="preserve"> Luka II</w:t>
      </w:r>
      <w:r w:rsidR="00660392" w:rsidRPr="001943B6">
        <w:rPr>
          <w:rFonts w:cstheme="minorHAnsi"/>
        </w:rPr>
        <w:t>.</w:t>
      </w:r>
    </w:p>
    <w:p w14:paraId="48C716B4" w14:textId="77777777" w:rsidR="00F93AF1" w:rsidRPr="001943B6" w:rsidRDefault="00F93AF1" w:rsidP="009709F2">
      <w:pPr>
        <w:tabs>
          <w:tab w:val="left" w:pos="709"/>
        </w:tabs>
        <w:spacing w:after="0" w:line="264" w:lineRule="auto"/>
        <w:jc w:val="both"/>
        <w:rPr>
          <w:rFonts w:cstheme="minorHAnsi"/>
        </w:rPr>
      </w:pPr>
    </w:p>
    <w:p w14:paraId="18BECE89" w14:textId="77777777" w:rsidR="0006008A" w:rsidRPr="001943B6" w:rsidRDefault="0006008A" w:rsidP="009709F2">
      <w:pPr>
        <w:tabs>
          <w:tab w:val="left" w:pos="709"/>
        </w:tabs>
        <w:spacing w:after="0" w:line="264" w:lineRule="auto"/>
        <w:jc w:val="both"/>
        <w:rPr>
          <w:rFonts w:cstheme="minorHAnsi"/>
        </w:rPr>
      </w:pPr>
    </w:p>
    <w:p w14:paraId="6B061AC2" w14:textId="77777777" w:rsidR="004E619D" w:rsidRPr="001943B6" w:rsidRDefault="00BF6483" w:rsidP="00A70F45">
      <w:pPr>
        <w:spacing w:after="0" w:line="264" w:lineRule="auto"/>
        <w:rPr>
          <w:rFonts w:cstheme="minorHAnsi"/>
          <w:b/>
        </w:rPr>
      </w:pPr>
      <w:r w:rsidRPr="001943B6">
        <w:rPr>
          <w:rFonts w:cstheme="minorHAnsi"/>
          <w:b/>
        </w:rPr>
        <w:t xml:space="preserve">IV. </w:t>
      </w:r>
      <w:r w:rsidR="00A071BF" w:rsidRPr="001943B6">
        <w:rPr>
          <w:rFonts w:cstheme="minorHAnsi"/>
          <w:b/>
        </w:rPr>
        <w:t xml:space="preserve">Obuhvat </w:t>
      </w:r>
      <w:r w:rsidR="00113A16" w:rsidRPr="001943B6">
        <w:rPr>
          <w:rFonts w:cstheme="minorHAnsi"/>
          <w:b/>
        </w:rPr>
        <w:t>P</w:t>
      </w:r>
      <w:r w:rsidR="004E619D" w:rsidRPr="001943B6">
        <w:rPr>
          <w:rFonts w:cstheme="minorHAnsi"/>
          <w:b/>
        </w:rPr>
        <w:t>lana</w:t>
      </w:r>
    </w:p>
    <w:p w14:paraId="643D7F22" w14:textId="77777777" w:rsidR="00112CD6" w:rsidRPr="001943B6" w:rsidRDefault="00112CD6" w:rsidP="00A70F45">
      <w:pPr>
        <w:spacing w:after="0" w:line="264" w:lineRule="auto"/>
        <w:rPr>
          <w:rFonts w:cstheme="minorHAnsi"/>
          <w:b/>
          <w:i/>
        </w:rPr>
      </w:pPr>
    </w:p>
    <w:p w14:paraId="26432288" w14:textId="77777777" w:rsidR="001B23A1" w:rsidRPr="001943B6" w:rsidRDefault="001B23A1" w:rsidP="00A70F45">
      <w:pPr>
        <w:tabs>
          <w:tab w:val="left" w:pos="4005"/>
          <w:tab w:val="center" w:pos="4536"/>
        </w:tabs>
        <w:spacing w:after="0" w:line="264" w:lineRule="auto"/>
        <w:rPr>
          <w:rFonts w:cstheme="minorHAnsi"/>
          <w:b/>
        </w:rPr>
      </w:pPr>
      <w:r w:rsidRPr="001943B6">
        <w:rPr>
          <w:rFonts w:cstheme="minorHAnsi"/>
          <w:b/>
        </w:rPr>
        <w:tab/>
      </w:r>
      <w:r w:rsidRPr="001943B6">
        <w:rPr>
          <w:rFonts w:cstheme="minorHAnsi"/>
          <w:b/>
        </w:rPr>
        <w:tab/>
      </w:r>
      <w:r w:rsidR="004E619D" w:rsidRPr="001943B6">
        <w:rPr>
          <w:rFonts w:cstheme="minorHAnsi"/>
          <w:b/>
        </w:rPr>
        <w:t>Članak 4</w:t>
      </w:r>
      <w:r w:rsidRPr="001943B6">
        <w:rPr>
          <w:rFonts w:cstheme="minorHAnsi"/>
          <w:b/>
        </w:rPr>
        <w:t>.</w:t>
      </w:r>
    </w:p>
    <w:p w14:paraId="78907373" w14:textId="77777777" w:rsidR="00646D4F" w:rsidRPr="001943B6" w:rsidRDefault="001B23A1" w:rsidP="00646D4F">
      <w:pPr>
        <w:spacing w:after="0" w:line="264" w:lineRule="auto"/>
        <w:jc w:val="both"/>
        <w:rPr>
          <w:rFonts w:cstheme="minorHAnsi"/>
        </w:rPr>
      </w:pPr>
      <w:r w:rsidRPr="001943B6">
        <w:rPr>
          <w:rFonts w:cstheme="minorHAnsi"/>
        </w:rPr>
        <w:tab/>
      </w:r>
      <w:r w:rsidR="00454775" w:rsidRPr="001943B6">
        <w:rPr>
          <w:rFonts w:cstheme="minorHAnsi"/>
        </w:rPr>
        <w:t>O</w:t>
      </w:r>
      <w:r w:rsidRPr="001943B6">
        <w:rPr>
          <w:rFonts w:cstheme="minorHAnsi"/>
        </w:rPr>
        <w:t xml:space="preserve">buhvat Plana </w:t>
      </w:r>
      <w:r w:rsidR="00A071BF" w:rsidRPr="001943B6">
        <w:rPr>
          <w:rFonts w:cstheme="minorHAnsi"/>
        </w:rPr>
        <w:t xml:space="preserve">istovjetan je obuhvatu važećeg </w:t>
      </w:r>
      <w:r w:rsidR="00646D4F" w:rsidRPr="001943B6">
        <w:rPr>
          <w:rFonts w:cstheme="minorHAnsi"/>
        </w:rPr>
        <w:t>Urbanističkog plana uređenja gospodarske zone Luka II</w:t>
      </w:r>
      <w:r w:rsidR="008E24A2" w:rsidRPr="001943B6">
        <w:rPr>
          <w:rFonts w:cstheme="minorHAnsi"/>
        </w:rPr>
        <w:t xml:space="preserve"> („Glasnik Zagrebačke županije“, broj 5/13)</w:t>
      </w:r>
      <w:r w:rsidR="00A64715" w:rsidRPr="001943B6">
        <w:rPr>
          <w:rFonts w:cstheme="minorHAnsi"/>
        </w:rPr>
        <w:t>.</w:t>
      </w:r>
      <w:r w:rsidR="002440DD" w:rsidRPr="001943B6">
        <w:rPr>
          <w:rFonts w:cstheme="minorHAnsi"/>
        </w:rPr>
        <w:t xml:space="preserve">    </w:t>
      </w:r>
    </w:p>
    <w:p w14:paraId="58A9FDE2" w14:textId="77777777" w:rsidR="00646D4F" w:rsidRPr="001943B6" w:rsidRDefault="00646D4F" w:rsidP="00646D4F">
      <w:pPr>
        <w:spacing w:after="0" w:line="264" w:lineRule="auto"/>
        <w:jc w:val="both"/>
        <w:rPr>
          <w:rFonts w:cstheme="minorHAnsi"/>
        </w:rPr>
      </w:pPr>
    </w:p>
    <w:p w14:paraId="0C7DB1BA" w14:textId="77777777" w:rsidR="0006008A" w:rsidRPr="001943B6" w:rsidRDefault="0006008A" w:rsidP="00646D4F">
      <w:pPr>
        <w:spacing w:after="0" w:line="264" w:lineRule="auto"/>
        <w:jc w:val="both"/>
        <w:rPr>
          <w:rFonts w:cstheme="minorHAnsi"/>
        </w:rPr>
      </w:pPr>
    </w:p>
    <w:p w14:paraId="4D17F241" w14:textId="77777777" w:rsidR="00B308E3" w:rsidRPr="001943B6" w:rsidRDefault="00BF6483" w:rsidP="00A70F45">
      <w:pPr>
        <w:spacing w:after="0" w:line="264" w:lineRule="auto"/>
        <w:rPr>
          <w:rFonts w:cstheme="minorHAnsi"/>
          <w:b/>
        </w:rPr>
      </w:pPr>
      <w:r w:rsidRPr="001943B6">
        <w:rPr>
          <w:rFonts w:cstheme="minorHAnsi"/>
          <w:b/>
        </w:rPr>
        <w:t xml:space="preserve">V. </w:t>
      </w:r>
      <w:r w:rsidR="00B2233C" w:rsidRPr="001943B6">
        <w:rPr>
          <w:rFonts w:cstheme="minorHAnsi"/>
          <w:b/>
        </w:rPr>
        <w:t>Sažeta o</w:t>
      </w:r>
      <w:r w:rsidR="00B308E3" w:rsidRPr="001943B6">
        <w:rPr>
          <w:rFonts w:cstheme="minorHAnsi"/>
          <w:b/>
        </w:rPr>
        <w:t>cjena stanja u obuhvatu Plana</w:t>
      </w:r>
    </w:p>
    <w:p w14:paraId="2AB57E9B" w14:textId="77777777" w:rsidR="004E619D" w:rsidRPr="001943B6" w:rsidRDefault="004E619D" w:rsidP="00A70F45">
      <w:pPr>
        <w:spacing w:after="0" w:line="264" w:lineRule="auto"/>
        <w:jc w:val="center"/>
        <w:rPr>
          <w:rFonts w:cstheme="minorHAnsi"/>
          <w:b/>
          <w:i/>
        </w:rPr>
      </w:pPr>
    </w:p>
    <w:p w14:paraId="0FC6D5BB" w14:textId="77777777" w:rsidR="004E619D" w:rsidRPr="001943B6" w:rsidRDefault="004E619D" w:rsidP="00A70F45">
      <w:pPr>
        <w:spacing w:after="0" w:line="264" w:lineRule="auto"/>
        <w:jc w:val="center"/>
        <w:rPr>
          <w:rFonts w:cstheme="minorHAnsi"/>
          <w:b/>
        </w:rPr>
      </w:pPr>
      <w:r w:rsidRPr="001943B6">
        <w:rPr>
          <w:rFonts w:cstheme="minorHAnsi"/>
          <w:b/>
        </w:rPr>
        <w:t>Članak 5.</w:t>
      </w:r>
    </w:p>
    <w:p w14:paraId="5A021D1B" w14:textId="77777777" w:rsidR="008E24A2" w:rsidRPr="001943B6" w:rsidRDefault="00A64715" w:rsidP="00726146">
      <w:pPr>
        <w:spacing w:after="0" w:line="264" w:lineRule="auto"/>
        <w:ind w:firstLine="708"/>
        <w:jc w:val="both"/>
        <w:rPr>
          <w:rFonts w:cstheme="minorHAnsi"/>
        </w:rPr>
      </w:pPr>
      <w:r w:rsidRPr="001943B6">
        <w:rPr>
          <w:rFonts w:cstheme="minorHAnsi"/>
        </w:rPr>
        <w:t xml:space="preserve">Urbanistički plan uređenja gospodarske zone Luka II </w:t>
      </w:r>
      <w:r w:rsidR="00A060C0" w:rsidRPr="001943B6">
        <w:rPr>
          <w:rFonts w:cstheme="minorHAnsi"/>
        </w:rPr>
        <w:t xml:space="preserve">(u daljnjem tekstu: UPU) </w:t>
      </w:r>
      <w:r w:rsidR="00083DEC" w:rsidRPr="001943B6">
        <w:rPr>
          <w:rFonts w:cstheme="minorHAnsi"/>
        </w:rPr>
        <w:t>donesen</w:t>
      </w:r>
      <w:r w:rsidR="002440DD" w:rsidRPr="001943B6">
        <w:rPr>
          <w:rFonts w:cstheme="minorHAnsi"/>
        </w:rPr>
        <w:t xml:space="preserve"> je</w:t>
      </w:r>
      <w:r w:rsidR="00BB4EF9" w:rsidRPr="001943B6">
        <w:rPr>
          <w:rFonts w:cstheme="minorHAnsi"/>
        </w:rPr>
        <w:t xml:space="preserve"> </w:t>
      </w:r>
      <w:r w:rsidR="00480215" w:rsidRPr="001943B6">
        <w:rPr>
          <w:rFonts w:cstheme="minorHAnsi"/>
        </w:rPr>
        <w:t>2013</w:t>
      </w:r>
      <w:r w:rsidR="00434FE1" w:rsidRPr="001943B6">
        <w:rPr>
          <w:rFonts w:cstheme="minorHAnsi"/>
        </w:rPr>
        <w:t>. godine</w:t>
      </w:r>
      <w:r w:rsidR="00A060C0" w:rsidRPr="001943B6">
        <w:rPr>
          <w:rFonts w:cstheme="minorHAnsi"/>
        </w:rPr>
        <w:t xml:space="preserve">. </w:t>
      </w:r>
      <w:r w:rsidR="00726146" w:rsidRPr="001943B6">
        <w:rPr>
          <w:rFonts w:cstheme="minorHAnsi"/>
        </w:rPr>
        <w:t>Uvjetovano aktualnim zahtjevima za planiran</w:t>
      </w:r>
      <w:r w:rsidR="00FC68FE" w:rsidRPr="001943B6">
        <w:rPr>
          <w:rFonts w:cstheme="minorHAnsi"/>
        </w:rPr>
        <w:t>u</w:t>
      </w:r>
      <w:r w:rsidR="00726146" w:rsidRPr="001943B6">
        <w:rPr>
          <w:rFonts w:cstheme="minorHAnsi"/>
        </w:rPr>
        <w:t xml:space="preserve"> gospodarsk</w:t>
      </w:r>
      <w:r w:rsidR="00FC68FE" w:rsidRPr="001943B6">
        <w:rPr>
          <w:rFonts w:cstheme="minorHAnsi"/>
        </w:rPr>
        <w:t>u</w:t>
      </w:r>
      <w:r w:rsidR="00726146" w:rsidRPr="001943B6">
        <w:rPr>
          <w:rFonts w:cstheme="minorHAnsi"/>
        </w:rPr>
        <w:t xml:space="preserve"> namjen</w:t>
      </w:r>
      <w:r w:rsidR="00FC68FE" w:rsidRPr="001943B6">
        <w:rPr>
          <w:rFonts w:cstheme="minorHAnsi"/>
        </w:rPr>
        <w:t>u</w:t>
      </w:r>
      <w:r w:rsidR="00726146" w:rsidRPr="001943B6">
        <w:rPr>
          <w:rFonts w:cstheme="minorHAnsi"/>
        </w:rPr>
        <w:t xml:space="preserve">, potrebne su određene prilagodbe planskog rješenja i izmjene pojedinih planskih postavki </w:t>
      </w:r>
      <w:r w:rsidR="00396AC8" w:rsidRPr="001943B6">
        <w:rPr>
          <w:rFonts w:cstheme="minorHAnsi"/>
        </w:rPr>
        <w:t xml:space="preserve">važećeg </w:t>
      </w:r>
      <w:r w:rsidR="00726146" w:rsidRPr="001943B6">
        <w:rPr>
          <w:rFonts w:cstheme="minorHAnsi"/>
        </w:rPr>
        <w:t xml:space="preserve">UPU, a koji predstavljaju ograničenja planiranim realizacijama. </w:t>
      </w:r>
    </w:p>
    <w:p w14:paraId="1E237B2A" w14:textId="77777777" w:rsidR="00726146" w:rsidRPr="001943B6" w:rsidRDefault="00726146" w:rsidP="00726146">
      <w:pPr>
        <w:spacing w:after="0" w:line="264" w:lineRule="auto"/>
        <w:ind w:firstLine="708"/>
        <w:jc w:val="both"/>
        <w:rPr>
          <w:rFonts w:cstheme="minorHAnsi"/>
        </w:rPr>
      </w:pPr>
      <w:r w:rsidRPr="001943B6">
        <w:rPr>
          <w:rFonts w:cstheme="minorHAnsi"/>
        </w:rPr>
        <w:t xml:space="preserve">Potrebno je redefinirati prometni sustav </w:t>
      </w:r>
      <w:r w:rsidR="00396AC8" w:rsidRPr="001943B6">
        <w:rPr>
          <w:rFonts w:cstheme="minorHAnsi"/>
        </w:rPr>
        <w:t>te</w:t>
      </w:r>
      <w:r w:rsidR="00FC68FE" w:rsidRPr="001943B6">
        <w:rPr>
          <w:rFonts w:cstheme="minorHAnsi"/>
        </w:rPr>
        <w:t xml:space="preserve"> pojedine</w:t>
      </w:r>
      <w:r w:rsidRPr="001943B6">
        <w:rPr>
          <w:rFonts w:cstheme="minorHAnsi"/>
        </w:rPr>
        <w:t xml:space="preserve"> uvjete za smještaj planiranih namjen</w:t>
      </w:r>
      <w:r w:rsidR="00FC68FE" w:rsidRPr="001943B6">
        <w:rPr>
          <w:rFonts w:cstheme="minorHAnsi"/>
        </w:rPr>
        <w:t>a</w:t>
      </w:r>
      <w:r w:rsidRPr="001943B6">
        <w:rPr>
          <w:rFonts w:cstheme="minorHAnsi"/>
        </w:rPr>
        <w:t xml:space="preserve"> i izgradnju koji su ograničavajući zahtjevima za zahvate</w:t>
      </w:r>
      <w:r w:rsidR="008E24A2" w:rsidRPr="001943B6">
        <w:rPr>
          <w:rFonts w:cstheme="minorHAnsi"/>
        </w:rPr>
        <w:t xml:space="preserve"> u gospodarskoj zoni</w:t>
      </w:r>
      <w:r w:rsidR="002C26FC" w:rsidRPr="001943B6">
        <w:rPr>
          <w:rFonts w:cstheme="minorHAnsi"/>
        </w:rPr>
        <w:t xml:space="preserve">. Navedeno uključuje </w:t>
      </w:r>
      <w:r w:rsidR="004D4EC9" w:rsidRPr="001943B6">
        <w:rPr>
          <w:rFonts w:cstheme="minorHAnsi"/>
        </w:rPr>
        <w:t xml:space="preserve">i </w:t>
      </w:r>
      <w:r w:rsidR="002C26FC" w:rsidRPr="001943B6">
        <w:rPr>
          <w:rFonts w:cstheme="minorHAnsi"/>
        </w:rPr>
        <w:t xml:space="preserve">usklađenje </w:t>
      </w:r>
      <w:r w:rsidR="00AE5518" w:rsidRPr="001943B6">
        <w:rPr>
          <w:rFonts w:cstheme="minorHAnsi"/>
        </w:rPr>
        <w:t>prema</w:t>
      </w:r>
      <w:r w:rsidR="004D4EC9" w:rsidRPr="001943B6">
        <w:rPr>
          <w:rFonts w:cstheme="minorHAnsi"/>
        </w:rPr>
        <w:t xml:space="preserve"> </w:t>
      </w:r>
      <w:r w:rsidR="002C26FC" w:rsidRPr="001943B6">
        <w:rPr>
          <w:rFonts w:cstheme="minorHAnsi"/>
        </w:rPr>
        <w:t xml:space="preserve">uvjetima </w:t>
      </w:r>
      <w:r w:rsidR="00AE5518" w:rsidRPr="001943B6">
        <w:rPr>
          <w:rFonts w:cstheme="minorHAnsi"/>
        </w:rPr>
        <w:t xml:space="preserve">iz </w:t>
      </w:r>
      <w:r w:rsidR="004D4EC9" w:rsidRPr="001943B6">
        <w:rPr>
          <w:rFonts w:cstheme="minorHAnsi"/>
        </w:rPr>
        <w:t xml:space="preserve">III. Izmjena i dopuna </w:t>
      </w:r>
      <w:r w:rsidR="002C26FC" w:rsidRPr="001943B6">
        <w:rPr>
          <w:rFonts w:cstheme="minorHAnsi"/>
        </w:rPr>
        <w:t>Prostorn</w:t>
      </w:r>
      <w:r w:rsidR="004D4EC9" w:rsidRPr="001943B6">
        <w:rPr>
          <w:rFonts w:cstheme="minorHAnsi"/>
        </w:rPr>
        <w:t>og</w:t>
      </w:r>
      <w:r w:rsidR="002C26FC" w:rsidRPr="001943B6">
        <w:rPr>
          <w:rFonts w:cstheme="minorHAnsi"/>
        </w:rPr>
        <w:t xml:space="preserve"> plan</w:t>
      </w:r>
      <w:r w:rsidR="004D4EC9" w:rsidRPr="001943B6">
        <w:rPr>
          <w:rFonts w:cstheme="minorHAnsi"/>
        </w:rPr>
        <w:t xml:space="preserve">a </w:t>
      </w:r>
      <w:r w:rsidR="002C26FC" w:rsidRPr="001943B6">
        <w:rPr>
          <w:rFonts w:cstheme="minorHAnsi"/>
        </w:rPr>
        <w:t xml:space="preserve">uređenja Općine </w:t>
      </w:r>
      <w:r w:rsidR="004D4EC9" w:rsidRPr="001943B6">
        <w:rPr>
          <w:rFonts w:cstheme="minorHAnsi"/>
        </w:rPr>
        <w:t>Luka</w:t>
      </w:r>
      <w:r w:rsidR="002C26FC" w:rsidRPr="001943B6">
        <w:rPr>
          <w:rFonts w:cstheme="minorHAnsi"/>
        </w:rPr>
        <w:t>.</w:t>
      </w:r>
    </w:p>
    <w:p w14:paraId="5238B261" w14:textId="77777777" w:rsidR="00726146" w:rsidRPr="001943B6" w:rsidRDefault="00726146" w:rsidP="00726146">
      <w:pPr>
        <w:spacing w:after="0" w:line="264" w:lineRule="auto"/>
        <w:ind w:firstLine="708"/>
        <w:jc w:val="both"/>
        <w:rPr>
          <w:rFonts w:cstheme="minorHAnsi"/>
        </w:rPr>
      </w:pPr>
      <w:r w:rsidRPr="001943B6">
        <w:rPr>
          <w:rFonts w:cstheme="minorHAnsi"/>
        </w:rPr>
        <w:t xml:space="preserve">U obuhvatu </w:t>
      </w:r>
      <w:r w:rsidR="008E24A2" w:rsidRPr="001943B6">
        <w:rPr>
          <w:rFonts w:cstheme="minorHAnsi"/>
        </w:rPr>
        <w:t xml:space="preserve">Plana </w:t>
      </w:r>
      <w:r w:rsidRPr="001943B6">
        <w:rPr>
          <w:rFonts w:cstheme="minorHAnsi"/>
        </w:rPr>
        <w:t>nema realizacija to jest prostor je neizgrađen i nije realizirana prometna i komunalna infrastruktura kao planirano u UPU</w:t>
      </w:r>
      <w:r w:rsidR="002C26FC" w:rsidRPr="001943B6">
        <w:rPr>
          <w:rFonts w:cstheme="minorHAnsi"/>
        </w:rPr>
        <w:t xml:space="preserve"> (n</w:t>
      </w:r>
      <w:r w:rsidR="009713B9" w:rsidRPr="001943B6">
        <w:rPr>
          <w:rFonts w:cstheme="minorHAnsi"/>
        </w:rPr>
        <w:t xml:space="preserve">ema ograničenja u prostoru za </w:t>
      </w:r>
      <w:r w:rsidR="002C26FC" w:rsidRPr="001943B6">
        <w:rPr>
          <w:rFonts w:cstheme="minorHAnsi"/>
        </w:rPr>
        <w:t xml:space="preserve">planirane </w:t>
      </w:r>
      <w:r w:rsidR="009713B9" w:rsidRPr="001943B6">
        <w:rPr>
          <w:rFonts w:cstheme="minorHAnsi"/>
        </w:rPr>
        <w:t>izmjene i dopune</w:t>
      </w:r>
      <w:r w:rsidR="002C26FC" w:rsidRPr="001943B6">
        <w:rPr>
          <w:rFonts w:cstheme="minorHAnsi"/>
        </w:rPr>
        <w:t>)</w:t>
      </w:r>
      <w:r w:rsidRPr="001943B6">
        <w:rPr>
          <w:rFonts w:cstheme="minorHAnsi"/>
        </w:rPr>
        <w:t>.</w:t>
      </w:r>
    </w:p>
    <w:p w14:paraId="64200EF3" w14:textId="77777777" w:rsidR="002C26FC" w:rsidRPr="001943B6" w:rsidRDefault="002C26FC" w:rsidP="002C26FC">
      <w:pPr>
        <w:spacing w:after="0" w:line="264" w:lineRule="auto"/>
        <w:ind w:firstLine="708"/>
        <w:jc w:val="both"/>
        <w:rPr>
          <w:rFonts w:cstheme="minorHAnsi"/>
        </w:rPr>
      </w:pPr>
    </w:p>
    <w:p w14:paraId="3CEA66B4" w14:textId="77777777" w:rsidR="0006008A" w:rsidRPr="001943B6" w:rsidRDefault="0006008A" w:rsidP="002C26FC">
      <w:pPr>
        <w:spacing w:after="0" w:line="264" w:lineRule="auto"/>
        <w:ind w:firstLine="708"/>
        <w:jc w:val="both"/>
        <w:rPr>
          <w:rFonts w:cstheme="minorHAnsi"/>
        </w:rPr>
      </w:pPr>
    </w:p>
    <w:p w14:paraId="0772ECD9" w14:textId="77777777" w:rsidR="00E50B4E" w:rsidRPr="001943B6" w:rsidRDefault="00E50B4E" w:rsidP="00A70F45">
      <w:pPr>
        <w:spacing w:after="0" w:line="264" w:lineRule="auto"/>
        <w:rPr>
          <w:rFonts w:cstheme="minorHAnsi"/>
          <w:b/>
        </w:rPr>
      </w:pPr>
      <w:r w:rsidRPr="001943B6">
        <w:rPr>
          <w:rFonts w:cstheme="minorHAnsi"/>
          <w:b/>
        </w:rPr>
        <w:t xml:space="preserve">VI. </w:t>
      </w:r>
      <w:r w:rsidR="00C334D7" w:rsidRPr="001943B6">
        <w:rPr>
          <w:rFonts w:cstheme="minorHAnsi"/>
          <w:b/>
        </w:rPr>
        <w:t>Ciljevi i programska polazišta</w:t>
      </w:r>
      <w:r w:rsidRPr="001943B6">
        <w:rPr>
          <w:rFonts w:cstheme="minorHAnsi"/>
          <w:b/>
        </w:rPr>
        <w:t xml:space="preserve"> Plana</w:t>
      </w:r>
      <w:r w:rsidR="000F5B4F" w:rsidRPr="001943B6">
        <w:rPr>
          <w:rFonts w:cstheme="minorHAnsi"/>
          <w:b/>
        </w:rPr>
        <w:t xml:space="preserve"> </w:t>
      </w:r>
    </w:p>
    <w:p w14:paraId="5EF4F20F" w14:textId="77777777" w:rsidR="0030665F" w:rsidRPr="001943B6" w:rsidRDefault="0030665F" w:rsidP="00A70F45">
      <w:pPr>
        <w:spacing w:after="0" w:line="264" w:lineRule="auto"/>
        <w:jc w:val="center"/>
        <w:rPr>
          <w:rFonts w:cstheme="minorHAnsi"/>
          <w:b/>
          <w:color w:val="00B050"/>
        </w:rPr>
      </w:pPr>
    </w:p>
    <w:p w14:paraId="75F7103F" w14:textId="77777777" w:rsidR="00E50B4E" w:rsidRPr="001943B6" w:rsidRDefault="00E50B4E" w:rsidP="00A70F45">
      <w:pPr>
        <w:spacing w:after="0" w:line="264" w:lineRule="auto"/>
        <w:jc w:val="center"/>
        <w:rPr>
          <w:rFonts w:cstheme="minorHAnsi"/>
          <w:b/>
        </w:rPr>
      </w:pPr>
      <w:r w:rsidRPr="001943B6">
        <w:rPr>
          <w:rFonts w:cstheme="minorHAnsi"/>
          <w:b/>
        </w:rPr>
        <w:t xml:space="preserve">Članak </w:t>
      </w:r>
      <w:r w:rsidR="000F4520" w:rsidRPr="001943B6">
        <w:rPr>
          <w:rFonts w:cstheme="minorHAnsi"/>
          <w:b/>
        </w:rPr>
        <w:t>6</w:t>
      </w:r>
      <w:r w:rsidRPr="001943B6">
        <w:rPr>
          <w:rFonts w:cstheme="minorHAnsi"/>
          <w:b/>
        </w:rPr>
        <w:t>.</w:t>
      </w:r>
    </w:p>
    <w:p w14:paraId="2237492F" w14:textId="77777777" w:rsidR="008817DD" w:rsidRPr="001943B6" w:rsidRDefault="008817DD" w:rsidP="00A70F45">
      <w:pPr>
        <w:spacing w:after="0" w:line="264" w:lineRule="auto"/>
        <w:ind w:firstLine="709"/>
        <w:jc w:val="both"/>
        <w:rPr>
          <w:rFonts w:cstheme="minorHAnsi"/>
        </w:rPr>
      </w:pPr>
      <w:r w:rsidRPr="001943B6">
        <w:rPr>
          <w:rFonts w:cstheme="minorHAnsi"/>
        </w:rPr>
        <w:t>Osnovni cilj Plana je</w:t>
      </w:r>
      <w:r w:rsidR="000F5B4F" w:rsidRPr="001943B6">
        <w:rPr>
          <w:rFonts w:cstheme="minorHAnsi"/>
        </w:rPr>
        <w:t xml:space="preserve"> </w:t>
      </w:r>
      <w:r w:rsidR="00283947" w:rsidRPr="001943B6">
        <w:rPr>
          <w:rFonts w:cstheme="minorHAnsi"/>
        </w:rPr>
        <w:t>unapr</w:t>
      </w:r>
      <w:r w:rsidR="00FD6D8F" w:rsidRPr="001943B6">
        <w:rPr>
          <w:rFonts w:cstheme="minorHAnsi"/>
        </w:rPr>
        <w:t>j</w:t>
      </w:r>
      <w:r w:rsidR="00283947" w:rsidRPr="001943B6">
        <w:rPr>
          <w:rFonts w:cstheme="minorHAnsi"/>
        </w:rPr>
        <w:t xml:space="preserve">eđenje </w:t>
      </w:r>
      <w:r w:rsidR="00453C6B" w:rsidRPr="001943B6">
        <w:rPr>
          <w:rFonts w:cstheme="minorHAnsi"/>
        </w:rPr>
        <w:t xml:space="preserve">prostornih </w:t>
      </w:r>
      <w:r w:rsidR="00283947" w:rsidRPr="001943B6">
        <w:rPr>
          <w:rFonts w:cstheme="minorHAnsi"/>
        </w:rPr>
        <w:t xml:space="preserve">preduvjeta za </w:t>
      </w:r>
      <w:r w:rsidRPr="001943B6">
        <w:rPr>
          <w:rFonts w:cstheme="minorHAnsi"/>
        </w:rPr>
        <w:t xml:space="preserve">razvoj </w:t>
      </w:r>
      <w:r w:rsidR="005D3C9E" w:rsidRPr="001943B6">
        <w:rPr>
          <w:rFonts w:cstheme="minorHAnsi"/>
        </w:rPr>
        <w:t>gospodarske zone Luka II</w:t>
      </w:r>
      <w:r w:rsidRPr="001943B6">
        <w:rPr>
          <w:rFonts w:cstheme="minorHAnsi"/>
        </w:rPr>
        <w:t>.</w:t>
      </w:r>
      <w:r w:rsidR="00396831" w:rsidRPr="001943B6">
        <w:rPr>
          <w:rFonts w:cstheme="minorHAnsi"/>
        </w:rPr>
        <w:t xml:space="preserve"> </w:t>
      </w:r>
    </w:p>
    <w:p w14:paraId="3DFF5323" w14:textId="77777777" w:rsidR="004F491E" w:rsidRPr="001943B6" w:rsidRDefault="004F491E" w:rsidP="00A70F45">
      <w:pPr>
        <w:spacing w:after="0" w:line="264" w:lineRule="auto"/>
        <w:ind w:firstLine="709"/>
        <w:jc w:val="both"/>
        <w:rPr>
          <w:rFonts w:cstheme="minorHAnsi"/>
        </w:rPr>
      </w:pPr>
      <w:r w:rsidRPr="001943B6">
        <w:rPr>
          <w:rFonts w:cstheme="minorHAnsi"/>
        </w:rPr>
        <w:t xml:space="preserve">Programska polazišta Plana </w:t>
      </w:r>
      <w:r w:rsidR="000C7D6E" w:rsidRPr="001943B6">
        <w:rPr>
          <w:rFonts w:cstheme="minorHAnsi"/>
        </w:rPr>
        <w:t>određ</w:t>
      </w:r>
      <w:r w:rsidR="00D001FF" w:rsidRPr="001943B6">
        <w:rPr>
          <w:rFonts w:cstheme="minorHAnsi"/>
        </w:rPr>
        <w:t>ena su</w:t>
      </w:r>
      <w:r w:rsidR="000C7D6E" w:rsidRPr="001943B6">
        <w:rPr>
          <w:rFonts w:cstheme="minorHAnsi"/>
        </w:rPr>
        <w:t xml:space="preserve"> istaknuti</w:t>
      </w:r>
      <w:r w:rsidR="00D001FF" w:rsidRPr="001943B6">
        <w:rPr>
          <w:rFonts w:cstheme="minorHAnsi"/>
        </w:rPr>
        <w:t>m</w:t>
      </w:r>
      <w:r w:rsidR="000C7D6E" w:rsidRPr="001943B6">
        <w:rPr>
          <w:rFonts w:cstheme="minorHAnsi"/>
        </w:rPr>
        <w:t xml:space="preserve"> razlozi</w:t>
      </w:r>
      <w:r w:rsidR="00D001FF" w:rsidRPr="001943B6">
        <w:rPr>
          <w:rFonts w:cstheme="minorHAnsi"/>
        </w:rPr>
        <w:t>ma</w:t>
      </w:r>
      <w:r w:rsidR="000C7D6E" w:rsidRPr="001943B6">
        <w:rPr>
          <w:rFonts w:cstheme="minorHAnsi"/>
        </w:rPr>
        <w:t xml:space="preserve"> za izradu </w:t>
      </w:r>
      <w:r w:rsidR="00D001FF" w:rsidRPr="001943B6">
        <w:rPr>
          <w:rFonts w:cstheme="minorHAnsi"/>
        </w:rPr>
        <w:t>i donošenje Plana</w:t>
      </w:r>
      <w:r w:rsidR="0036546A" w:rsidRPr="001943B6">
        <w:rPr>
          <w:rFonts w:cstheme="minorHAnsi"/>
        </w:rPr>
        <w:t>, što u</w:t>
      </w:r>
      <w:r w:rsidRPr="001943B6">
        <w:rPr>
          <w:rFonts w:cstheme="minorHAnsi"/>
        </w:rPr>
        <w:t>ključuj</w:t>
      </w:r>
      <w:r w:rsidR="0036546A" w:rsidRPr="001943B6">
        <w:rPr>
          <w:rFonts w:cstheme="minorHAnsi"/>
        </w:rPr>
        <w:t>e</w:t>
      </w:r>
      <w:r w:rsidRPr="001943B6">
        <w:rPr>
          <w:rFonts w:cstheme="minorHAnsi"/>
        </w:rPr>
        <w:t xml:space="preserve"> </w:t>
      </w:r>
      <w:r w:rsidR="0030665F" w:rsidRPr="001943B6">
        <w:rPr>
          <w:rFonts w:cstheme="minorHAnsi"/>
        </w:rPr>
        <w:t xml:space="preserve">izmjene i dopune u skladu s </w:t>
      </w:r>
      <w:r w:rsidRPr="001943B6">
        <w:rPr>
          <w:rFonts w:cstheme="minorHAnsi"/>
        </w:rPr>
        <w:t>nov</w:t>
      </w:r>
      <w:r w:rsidR="00066868" w:rsidRPr="001943B6">
        <w:rPr>
          <w:rFonts w:cstheme="minorHAnsi"/>
        </w:rPr>
        <w:t xml:space="preserve">om </w:t>
      </w:r>
      <w:r w:rsidR="00283947" w:rsidRPr="001943B6">
        <w:rPr>
          <w:rFonts w:cstheme="minorHAnsi"/>
        </w:rPr>
        <w:t xml:space="preserve">prostornom </w:t>
      </w:r>
      <w:r w:rsidR="00066868" w:rsidRPr="001943B6">
        <w:rPr>
          <w:rFonts w:cstheme="minorHAnsi"/>
        </w:rPr>
        <w:t>dokumentacijom i</w:t>
      </w:r>
      <w:r w:rsidRPr="001943B6">
        <w:rPr>
          <w:rFonts w:cstheme="minorHAnsi"/>
        </w:rPr>
        <w:t xml:space="preserve"> pro</w:t>
      </w:r>
      <w:r w:rsidR="00283947" w:rsidRPr="001943B6">
        <w:rPr>
          <w:rFonts w:cstheme="minorHAnsi"/>
        </w:rPr>
        <w:t>jektima</w:t>
      </w:r>
      <w:r w:rsidR="00066868" w:rsidRPr="001943B6">
        <w:rPr>
          <w:rFonts w:cstheme="minorHAnsi"/>
        </w:rPr>
        <w:t xml:space="preserve"> </w:t>
      </w:r>
      <w:r w:rsidRPr="001943B6">
        <w:rPr>
          <w:rFonts w:cstheme="minorHAnsi"/>
        </w:rPr>
        <w:t>te</w:t>
      </w:r>
      <w:r w:rsidR="00454775" w:rsidRPr="001943B6">
        <w:rPr>
          <w:rFonts w:cstheme="minorHAnsi"/>
        </w:rPr>
        <w:t xml:space="preserve"> </w:t>
      </w:r>
      <w:r w:rsidRPr="001943B6">
        <w:rPr>
          <w:rFonts w:cstheme="minorHAnsi"/>
        </w:rPr>
        <w:t>zahtjev</w:t>
      </w:r>
      <w:r w:rsidR="00283947" w:rsidRPr="001943B6">
        <w:rPr>
          <w:rFonts w:cstheme="minorHAnsi"/>
        </w:rPr>
        <w:t xml:space="preserve">ima za zahvate </w:t>
      </w:r>
      <w:r w:rsidR="00323D29" w:rsidRPr="001943B6">
        <w:rPr>
          <w:rFonts w:cstheme="minorHAnsi"/>
        </w:rPr>
        <w:t xml:space="preserve">u zoni </w:t>
      </w:r>
      <w:r w:rsidR="00283947" w:rsidRPr="001943B6">
        <w:rPr>
          <w:rFonts w:cstheme="minorHAnsi"/>
        </w:rPr>
        <w:t>gospodarske namjene</w:t>
      </w:r>
      <w:r w:rsidRPr="001943B6">
        <w:rPr>
          <w:rFonts w:cstheme="minorHAnsi"/>
        </w:rPr>
        <w:t xml:space="preserve">. </w:t>
      </w:r>
    </w:p>
    <w:p w14:paraId="07252F00" w14:textId="77777777" w:rsidR="00396831" w:rsidRPr="001943B6" w:rsidRDefault="00396831" w:rsidP="00396831">
      <w:pPr>
        <w:spacing w:after="0" w:line="264" w:lineRule="auto"/>
        <w:ind w:firstLine="708"/>
        <w:jc w:val="both"/>
        <w:rPr>
          <w:rFonts w:cstheme="minorHAnsi"/>
        </w:rPr>
      </w:pPr>
      <w:r w:rsidRPr="001943B6">
        <w:rPr>
          <w:rFonts w:cstheme="minorHAnsi"/>
        </w:rPr>
        <w:t xml:space="preserve">Ciljevi i programska polazišta Plana definirani </w:t>
      </w:r>
      <w:r w:rsidR="001D08B7" w:rsidRPr="001943B6">
        <w:rPr>
          <w:rFonts w:cstheme="minorHAnsi"/>
        </w:rPr>
        <w:t xml:space="preserve">su </w:t>
      </w:r>
      <w:r w:rsidRPr="001943B6">
        <w:rPr>
          <w:rFonts w:cstheme="minorHAnsi"/>
        </w:rPr>
        <w:t>kroz provedbu slijedećeg:</w:t>
      </w:r>
    </w:p>
    <w:p w14:paraId="3888B8D7" w14:textId="77777777" w:rsidR="00396831" w:rsidRPr="001943B6" w:rsidRDefault="00396831" w:rsidP="00396831">
      <w:pPr>
        <w:spacing w:after="0" w:line="264" w:lineRule="auto"/>
        <w:jc w:val="both"/>
        <w:rPr>
          <w:rFonts w:cstheme="minorHAnsi"/>
        </w:rPr>
      </w:pPr>
      <w:r w:rsidRPr="001943B6">
        <w:rPr>
          <w:rFonts w:cstheme="minorHAnsi"/>
        </w:rPr>
        <w:t>-</w:t>
      </w:r>
      <w:r w:rsidRPr="001943B6">
        <w:rPr>
          <w:rFonts w:cstheme="minorHAnsi"/>
        </w:rPr>
        <w:tab/>
      </w:r>
      <w:r w:rsidR="007A6FDA" w:rsidRPr="001943B6">
        <w:rPr>
          <w:rFonts w:cstheme="minorHAnsi"/>
        </w:rPr>
        <w:t>izmjene</w:t>
      </w:r>
      <w:r w:rsidRPr="001943B6">
        <w:rPr>
          <w:rFonts w:cstheme="minorHAnsi"/>
        </w:rPr>
        <w:t xml:space="preserve"> </w:t>
      </w:r>
      <w:r w:rsidR="00C434EC" w:rsidRPr="001943B6">
        <w:rPr>
          <w:rFonts w:cstheme="minorHAnsi"/>
        </w:rPr>
        <w:t xml:space="preserve">planskog </w:t>
      </w:r>
      <w:r w:rsidRPr="001943B6">
        <w:rPr>
          <w:rFonts w:cstheme="minorHAnsi"/>
        </w:rPr>
        <w:t xml:space="preserve">rješenja i </w:t>
      </w:r>
      <w:r w:rsidR="007A6FDA" w:rsidRPr="001943B6">
        <w:rPr>
          <w:rFonts w:cstheme="minorHAnsi"/>
        </w:rPr>
        <w:t xml:space="preserve">redefiniranje </w:t>
      </w:r>
      <w:r w:rsidRPr="001943B6">
        <w:rPr>
          <w:rFonts w:cstheme="minorHAnsi"/>
        </w:rPr>
        <w:t xml:space="preserve">uvjeta za sustav prometa </w:t>
      </w:r>
      <w:r w:rsidR="00961B03" w:rsidRPr="001943B6">
        <w:rPr>
          <w:rFonts w:cstheme="minorHAnsi"/>
        </w:rPr>
        <w:t xml:space="preserve">i sustav komunalne infrastrukture </w:t>
      </w:r>
      <w:r w:rsidR="0036546A" w:rsidRPr="001943B6">
        <w:rPr>
          <w:rFonts w:cstheme="minorHAnsi"/>
        </w:rPr>
        <w:t>u zoni gospodarske namjene</w:t>
      </w:r>
      <w:r w:rsidR="00D16973" w:rsidRPr="001943B6">
        <w:rPr>
          <w:rFonts w:cstheme="minorHAnsi"/>
        </w:rPr>
        <w:t xml:space="preserve"> </w:t>
      </w:r>
    </w:p>
    <w:p w14:paraId="7027DF87" w14:textId="77777777" w:rsidR="00396831" w:rsidRPr="001943B6" w:rsidRDefault="00396831" w:rsidP="0036546A">
      <w:pPr>
        <w:spacing w:after="0" w:line="264" w:lineRule="auto"/>
        <w:jc w:val="both"/>
        <w:rPr>
          <w:rFonts w:cstheme="minorHAnsi"/>
        </w:rPr>
      </w:pPr>
      <w:r w:rsidRPr="001943B6">
        <w:rPr>
          <w:rFonts w:cstheme="minorHAnsi"/>
        </w:rPr>
        <w:t>-</w:t>
      </w:r>
      <w:r w:rsidRPr="001943B6">
        <w:rPr>
          <w:rFonts w:cstheme="minorHAnsi"/>
        </w:rPr>
        <w:tab/>
        <w:t xml:space="preserve">redefiniranje uvjeta </w:t>
      </w:r>
      <w:r w:rsidR="00A85377" w:rsidRPr="001943B6">
        <w:rPr>
          <w:rFonts w:cstheme="minorHAnsi"/>
        </w:rPr>
        <w:t xml:space="preserve">za planiranje i izgradnju </w:t>
      </w:r>
      <w:r w:rsidRPr="001943B6">
        <w:rPr>
          <w:rFonts w:cstheme="minorHAnsi"/>
        </w:rPr>
        <w:t xml:space="preserve">u </w:t>
      </w:r>
      <w:r w:rsidR="0036546A" w:rsidRPr="001943B6">
        <w:rPr>
          <w:rFonts w:cstheme="minorHAnsi"/>
        </w:rPr>
        <w:t xml:space="preserve">zoni gospodarske namjene u skladu s </w:t>
      </w:r>
      <w:r w:rsidRPr="001943B6">
        <w:rPr>
          <w:rFonts w:cstheme="minorHAnsi"/>
        </w:rPr>
        <w:t>projekt</w:t>
      </w:r>
      <w:r w:rsidR="0036546A" w:rsidRPr="001943B6">
        <w:rPr>
          <w:rFonts w:cstheme="minorHAnsi"/>
        </w:rPr>
        <w:t>ima</w:t>
      </w:r>
      <w:r w:rsidRPr="001943B6">
        <w:rPr>
          <w:rFonts w:cstheme="minorHAnsi"/>
        </w:rPr>
        <w:t xml:space="preserve"> </w:t>
      </w:r>
      <w:r w:rsidR="0036546A" w:rsidRPr="001943B6">
        <w:rPr>
          <w:rFonts w:cstheme="minorHAnsi"/>
        </w:rPr>
        <w:t xml:space="preserve">i zahtjevima za </w:t>
      </w:r>
      <w:r w:rsidR="00454775" w:rsidRPr="001943B6">
        <w:rPr>
          <w:rFonts w:cstheme="minorHAnsi"/>
        </w:rPr>
        <w:t>zahvate</w:t>
      </w:r>
      <w:r w:rsidR="00396AC8" w:rsidRPr="001943B6">
        <w:rPr>
          <w:rFonts w:cstheme="minorHAnsi"/>
        </w:rPr>
        <w:t xml:space="preserve"> te uvjetima </w:t>
      </w:r>
      <w:r w:rsidR="0036546A" w:rsidRPr="001943B6">
        <w:rPr>
          <w:rFonts w:cstheme="minorHAnsi"/>
        </w:rPr>
        <w:t xml:space="preserve">III. Izmjena i dopuna Prostornog plana uređenja Općine Luka </w:t>
      </w:r>
    </w:p>
    <w:p w14:paraId="44B72C90" w14:textId="77777777" w:rsidR="00396831" w:rsidRPr="001943B6" w:rsidRDefault="00396831" w:rsidP="00396831">
      <w:pPr>
        <w:spacing w:after="0" w:line="264" w:lineRule="auto"/>
        <w:jc w:val="both"/>
        <w:rPr>
          <w:rFonts w:cstheme="minorHAnsi"/>
        </w:rPr>
      </w:pPr>
      <w:r w:rsidRPr="001943B6">
        <w:rPr>
          <w:rFonts w:cstheme="minorHAnsi"/>
        </w:rPr>
        <w:t>-</w:t>
      </w:r>
      <w:r w:rsidRPr="001943B6">
        <w:rPr>
          <w:rFonts w:cstheme="minorHAnsi"/>
        </w:rPr>
        <w:tab/>
        <w:t>izmjene temeljem zahtjeva javnopravnih tijela</w:t>
      </w:r>
      <w:r w:rsidR="00854AD1" w:rsidRPr="001943B6">
        <w:rPr>
          <w:rFonts w:cstheme="minorHAnsi"/>
        </w:rPr>
        <w:t>,</w:t>
      </w:r>
      <w:r w:rsidR="0036546A" w:rsidRPr="001943B6">
        <w:rPr>
          <w:rFonts w:cstheme="minorHAnsi"/>
        </w:rPr>
        <w:t xml:space="preserve"> </w:t>
      </w:r>
      <w:r w:rsidRPr="001943B6">
        <w:rPr>
          <w:rFonts w:cstheme="minorHAnsi"/>
        </w:rPr>
        <w:t xml:space="preserve">u </w:t>
      </w:r>
      <w:r w:rsidR="00F54F88" w:rsidRPr="001943B6">
        <w:rPr>
          <w:rFonts w:cstheme="minorHAnsi"/>
        </w:rPr>
        <w:t>skladu s</w:t>
      </w:r>
      <w:r w:rsidRPr="001943B6">
        <w:rPr>
          <w:rFonts w:cstheme="minorHAnsi"/>
        </w:rPr>
        <w:t xml:space="preserve"> posebnim propisima.</w:t>
      </w:r>
    </w:p>
    <w:p w14:paraId="42356728" w14:textId="77777777" w:rsidR="00E50B4E" w:rsidRPr="001943B6" w:rsidRDefault="00E50B4E" w:rsidP="00A70F45">
      <w:pPr>
        <w:spacing w:after="0" w:line="264" w:lineRule="auto"/>
        <w:ind w:firstLine="708"/>
        <w:jc w:val="both"/>
        <w:rPr>
          <w:rFonts w:cstheme="minorHAnsi"/>
          <w:color w:val="538135" w:themeColor="accent6" w:themeShade="BF"/>
        </w:rPr>
      </w:pPr>
    </w:p>
    <w:p w14:paraId="15C33104" w14:textId="77777777" w:rsidR="005D3C9E" w:rsidRPr="001943B6" w:rsidRDefault="005D3C9E" w:rsidP="00A70F45">
      <w:pPr>
        <w:spacing w:after="0" w:line="264" w:lineRule="auto"/>
        <w:jc w:val="both"/>
        <w:rPr>
          <w:rFonts w:cstheme="minorHAnsi"/>
          <w:b/>
          <w:i/>
          <w:color w:val="00B050"/>
        </w:rPr>
      </w:pPr>
    </w:p>
    <w:p w14:paraId="7C3C24DD" w14:textId="77777777" w:rsidR="00B2233C" w:rsidRPr="001943B6" w:rsidRDefault="00B2233C" w:rsidP="00B2233C">
      <w:pPr>
        <w:spacing w:after="0" w:line="264" w:lineRule="auto"/>
        <w:jc w:val="both"/>
        <w:rPr>
          <w:rFonts w:cstheme="minorHAnsi"/>
          <w:b/>
        </w:rPr>
      </w:pPr>
      <w:r w:rsidRPr="001943B6">
        <w:rPr>
          <w:rFonts w:cstheme="minorHAnsi"/>
          <w:b/>
        </w:rPr>
        <w:t>VII. Popis sektorskih strategija, planova, studija i drugih dokumenata propisanih posebnim zakonima</w:t>
      </w:r>
    </w:p>
    <w:p w14:paraId="2A5F3E41" w14:textId="77777777" w:rsidR="00B2233C" w:rsidRPr="001943B6" w:rsidRDefault="00B2233C" w:rsidP="00B2233C">
      <w:pPr>
        <w:spacing w:after="0" w:line="264" w:lineRule="auto"/>
        <w:jc w:val="both"/>
        <w:rPr>
          <w:rFonts w:cstheme="minorHAnsi"/>
        </w:rPr>
      </w:pPr>
    </w:p>
    <w:p w14:paraId="22E402C8" w14:textId="77777777" w:rsidR="00B2233C" w:rsidRPr="001943B6" w:rsidRDefault="00B2233C" w:rsidP="00B2233C">
      <w:pPr>
        <w:spacing w:after="0" w:line="264" w:lineRule="auto"/>
        <w:jc w:val="center"/>
        <w:rPr>
          <w:rFonts w:cstheme="minorHAnsi"/>
          <w:b/>
        </w:rPr>
      </w:pPr>
      <w:r w:rsidRPr="001943B6">
        <w:rPr>
          <w:rFonts w:cstheme="minorHAnsi"/>
          <w:b/>
        </w:rPr>
        <w:t>Članak 7.</w:t>
      </w:r>
    </w:p>
    <w:p w14:paraId="204B6ADB" w14:textId="77777777" w:rsidR="00B2233C" w:rsidRPr="001943B6" w:rsidRDefault="00B2233C" w:rsidP="00B2233C">
      <w:pPr>
        <w:spacing w:after="0" w:line="264" w:lineRule="auto"/>
        <w:jc w:val="both"/>
        <w:rPr>
          <w:rFonts w:cstheme="minorHAnsi"/>
        </w:rPr>
      </w:pPr>
      <w:r w:rsidRPr="001943B6">
        <w:rPr>
          <w:rFonts w:cstheme="minorHAnsi"/>
        </w:rPr>
        <w:tab/>
        <w:t>U izradi Plana koristiti će se važeća prostorno planska dokumentacija i dokumentacija koju iz svog djelokruga osiguravaju nadležna javnopravna tijela određena posebnim propisima.</w:t>
      </w:r>
    </w:p>
    <w:p w14:paraId="084F0FE1" w14:textId="77777777" w:rsidR="00B2233C" w:rsidRPr="001943B6" w:rsidRDefault="00B2233C" w:rsidP="00A70F45">
      <w:pPr>
        <w:spacing w:after="0" w:line="264" w:lineRule="auto"/>
        <w:jc w:val="both"/>
        <w:rPr>
          <w:rFonts w:cstheme="minorHAnsi"/>
          <w:b/>
          <w:i/>
          <w:color w:val="00B050"/>
        </w:rPr>
      </w:pPr>
    </w:p>
    <w:p w14:paraId="5C20E6AE" w14:textId="77777777" w:rsidR="0006008A" w:rsidRPr="001943B6" w:rsidRDefault="0006008A" w:rsidP="00A70F45">
      <w:pPr>
        <w:spacing w:after="0" w:line="264" w:lineRule="auto"/>
        <w:jc w:val="both"/>
        <w:rPr>
          <w:rFonts w:cstheme="minorHAnsi"/>
          <w:b/>
          <w:i/>
          <w:color w:val="00B050"/>
        </w:rPr>
      </w:pPr>
    </w:p>
    <w:p w14:paraId="753E8709" w14:textId="77777777" w:rsidR="00434FE1" w:rsidRPr="001943B6" w:rsidRDefault="007A17E8" w:rsidP="00A70F45">
      <w:pPr>
        <w:spacing w:after="0" w:line="264" w:lineRule="auto"/>
        <w:jc w:val="both"/>
        <w:rPr>
          <w:rFonts w:cstheme="minorHAnsi"/>
          <w:b/>
        </w:rPr>
      </w:pPr>
      <w:r w:rsidRPr="001943B6">
        <w:rPr>
          <w:rFonts w:cstheme="minorHAnsi"/>
          <w:b/>
        </w:rPr>
        <w:t>VI</w:t>
      </w:r>
      <w:r w:rsidR="00B2233C" w:rsidRPr="001943B6">
        <w:rPr>
          <w:rFonts w:cstheme="minorHAnsi"/>
          <w:b/>
        </w:rPr>
        <w:t>I</w:t>
      </w:r>
      <w:r w:rsidRPr="001943B6">
        <w:rPr>
          <w:rFonts w:cstheme="minorHAnsi"/>
          <w:b/>
        </w:rPr>
        <w:t xml:space="preserve">I. </w:t>
      </w:r>
      <w:r w:rsidR="00F462FB" w:rsidRPr="001943B6">
        <w:rPr>
          <w:rFonts w:cstheme="minorHAnsi"/>
          <w:b/>
        </w:rPr>
        <w:t>Način pribavljanja stručnih rješenja</w:t>
      </w:r>
    </w:p>
    <w:p w14:paraId="7ACF5EB3" w14:textId="77777777" w:rsidR="00112CD6" w:rsidRPr="001943B6" w:rsidRDefault="00112CD6" w:rsidP="00A70F45">
      <w:pPr>
        <w:spacing w:after="0" w:line="264" w:lineRule="auto"/>
        <w:jc w:val="both"/>
        <w:rPr>
          <w:rFonts w:cstheme="minorHAnsi"/>
          <w:b/>
        </w:rPr>
      </w:pPr>
    </w:p>
    <w:p w14:paraId="0070F1BE" w14:textId="77777777" w:rsidR="00434FE1" w:rsidRPr="001943B6" w:rsidRDefault="00434FE1" w:rsidP="00A70F45">
      <w:pPr>
        <w:spacing w:after="0" w:line="264" w:lineRule="auto"/>
        <w:jc w:val="center"/>
        <w:rPr>
          <w:rFonts w:cstheme="minorHAnsi"/>
          <w:b/>
        </w:rPr>
      </w:pPr>
      <w:r w:rsidRPr="001943B6">
        <w:rPr>
          <w:rFonts w:cstheme="minorHAnsi"/>
          <w:b/>
        </w:rPr>
        <w:t xml:space="preserve">Članak </w:t>
      </w:r>
      <w:r w:rsidR="00B2233C" w:rsidRPr="001943B6">
        <w:rPr>
          <w:rFonts w:cstheme="minorHAnsi"/>
          <w:b/>
        </w:rPr>
        <w:t>8</w:t>
      </w:r>
      <w:r w:rsidRPr="001943B6">
        <w:rPr>
          <w:rFonts w:cstheme="minorHAnsi"/>
          <w:b/>
        </w:rPr>
        <w:t>.</w:t>
      </w:r>
    </w:p>
    <w:p w14:paraId="07F6AB1E" w14:textId="77777777" w:rsidR="00434FE1" w:rsidRPr="001943B6" w:rsidRDefault="00434FE1" w:rsidP="00A70F45">
      <w:pPr>
        <w:spacing w:after="0" w:line="264" w:lineRule="auto"/>
        <w:jc w:val="both"/>
        <w:rPr>
          <w:rFonts w:cstheme="minorHAnsi"/>
        </w:rPr>
      </w:pPr>
      <w:r w:rsidRPr="001943B6">
        <w:rPr>
          <w:rFonts w:cstheme="minorHAnsi"/>
        </w:rPr>
        <w:tab/>
        <w:t>Stručna rješenja izrađuje i koordinira stručni izrađivač Plana u suradnji s nositeljem izrade Plana.</w:t>
      </w:r>
    </w:p>
    <w:p w14:paraId="1D0F4E02" w14:textId="77777777" w:rsidR="00112CD6" w:rsidRPr="001943B6" w:rsidRDefault="00112CD6" w:rsidP="00A70F45">
      <w:pPr>
        <w:spacing w:after="0" w:line="264" w:lineRule="auto"/>
        <w:jc w:val="both"/>
        <w:rPr>
          <w:rFonts w:cstheme="minorHAnsi"/>
        </w:rPr>
      </w:pPr>
    </w:p>
    <w:p w14:paraId="6F3052DE" w14:textId="77777777" w:rsidR="00F462FB" w:rsidRPr="001943B6" w:rsidRDefault="00F462FB" w:rsidP="00A70F45">
      <w:pPr>
        <w:spacing w:after="0" w:line="264" w:lineRule="auto"/>
        <w:jc w:val="both"/>
        <w:rPr>
          <w:rFonts w:cstheme="minorHAnsi"/>
        </w:rPr>
      </w:pPr>
    </w:p>
    <w:p w14:paraId="2BE7F052" w14:textId="77777777" w:rsidR="00434FE1" w:rsidRPr="001943B6" w:rsidRDefault="0070166F" w:rsidP="00A70F45">
      <w:pPr>
        <w:spacing w:after="0" w:line="264" w:lineRule="auto"/>
        <w:jc w:val="both"/>
        <w:rPr>
          <w:rFonts w:cstheme="minorHAnsi"/>
          <w:b/>
        </w:rPr>
      </w:pPr>
      <w:r w:rsidRPr="001943B6">
        <w:rPr>
          <w:rFonts w:cstheme="minorHAnsi"/>
          <w:b/>
        </w:rPr>
        <w:t>IX</w:t>
      </w:r>
      <w:r w:rsidR="00E366B2" w:rsidRPr="001943B6">
        <w:rPr>
          <w:rFonts w:cstheme="minorHAnsi"/>
          <w:b/>
        </w:rPr>
        <w:t xml:space="preserve">. </w:t>
      </w:r>
      <w:r w:rsidR="00434FE1" w:rsidRPr="001943B6">
        <w:rPr>
          <w:rFonts w:cstheme="minorHAnsi"/>
          <w:b/>
        </w:rPr>
        <w:t>Popis javnopravnih tijela određenih posebnim propisima, koja daju zahtjeve za izradu Plana te drugih sudionika korisnika prostora koji trebaju sudjelovati u izradi Plana</w:t>
      </w:r>
    </w:p>
    <w:p w14:paraId="7BFB379A" w14:textId="77777777" w:rsidR="00434FE1" w:rsidRPr="001943B6" w:rsidRDefault="00434FE1" w:rsidP="00A70F45">
      <w:pPr>
        <w:spacing w:after="0" w:line="264" w:lineRule="auto"/>
        <w:jc w:val="both"/>
        <w:rPr>
          <w:rFonts w:cstheme="minorHAnsi"/>
          <w:b/>
          <w:i/>
        </w:rPr>
      </w:pPr>
    </w:p>
    <w:p w14:paraId="6F910987" w14:textId="77777777" w:rsidR="00434FE1" w:rsidRPr="001943B6" w:rsidRDefault="00F462FB" w:rsidP="00A70F45">
      <w:pPr>
        <w:spacing w:after="0" w:line="264" w:lineRule="auto"/>
        <w:jc w:val="center"/>
        <w:rPr>
          <w:rFonts w:cstheme="minorHAnsi"/>
          <w:b/>
        </w:rPr>
      </w:pPr>
      <w:r w:rsidRPr="001943B6">
        <w:rPr>
          <w:rFonts w:cstheme="minorHAnsi"/>
          <w:b/>
        </w:rPr>
        <w:t xml:space="preserve">Članak </w:t>
      </w:r>
      <w:r w:rsidR="000F4520" w:rsidRPr="001943B6">
        <w:rPr>
          <w:rFonts w:cstheme="minorHAnsi"/>
          <w:b/>
        </w:rPr>
        <w:t>9</w:t>
      </w:r>
      <w:r w:rsidR="00434FE1" w:rsidRPr="001943B6">
        <w:rPr>
          <w:rFonts w:cstheme="minorHAnsi"/>
          <w:b/>
        </w:rPr>
        <w:t>.</w:t>
      </w:r>
    </w:p>
    <w:p w14:paraId="2A27602D" w14:textId="77777777" w:rsidR="00434FE1" w:rsidRPr="001943B6" w:rsidRDefault="00434FE1" w:rsidP="00FA7929">
      <w:pPr>
        <w:spacing w:after="0" w:line="264" w:lineRule="auto"/>
        <w:jc w:val="both"/>
        <w:rPr>
          <w:rFonts w:cstheme="minorHAnsi"/>
        </w:rPr>
      </w:pPr>
      <w:r w:rsidRPr="001943B6">
        <w:rPr>
          <w:rFonts w:cstheme="minorHAnsi"/>
        </w:rPr>
        <w:tab/>
        <w:t xml:space="preserve">Sudionici u izradi Plana </w:t>
      </w:r>
      <w:r w:rsidR="00F462FB" w:rsidRPr="001943B6">
        <w:rPr>
          <w:rFonts w:cstheme="minorHAnsi"/>
        </w:rPr>
        <w:t>su sljedeća javnopravna tijela te</w:t>
      </w:r>
      <w:r w:rsidRPr="001943B6">
        <w:rPr>
          <w:rFonts w:cstheme="minorHAnsi"/>
        </w:rPr>
        <w:t xml:space="preserve"> drugi sudionici </w:t>
      </w:r>
      <w:r w:rsidR="00F462FB" w:rsidRPr="001943B6">
        <w:rPr>
          <w:rFonts w:cstheme="minorHAnsi"/>
        </w:rPr>
        <w:t xml:space="preserve">i </w:t>
      </w:r>
      <w:r w:rsidRPr="001943B6">
        <w:rPr>
          <w:rFonts w:cstheme="minorHAnsi"/>
        </w:rPr>
        <w:t>korisnici prostora:</w:t>
      </w:r>
    </w:p>
    <w:p w14:paraId="43A179FC" w14:textId="77777777" w:rsidR="00105D2C" w:rsidRPr="001943B6" w:rsidRDefault="00105D2C" w:rsidP="00FA7929">
      <w:pPr>
        <w:pStyle w:val="Odlomakpopisa"/>
        <w:numPr>
          <w:ilvl w:val="0"/>
          <w:numId w:val="3"/>
        </w:numPr>
        <w:spacing w:after="0" w:line="264" w:lineRule="auto"/>
        <w:jc w:val="both"/>
        <w:rPr>
          <w:rFonts w:cstheme="minorHAnsi"/>
        </w:rPr>
      </w:pPr>
      <w:r w:rsidRPr="001943B6">
        <w:rPr>
          <w:rFonts w:cstheme="minorHAnsi"/>
        </w:rPr>
        <w:t xml:space="preserve">Ministarstvo gospodarstva i održivog razvoja, </w:t>
      </w:r>
      <w:r w:rsidR="00E8253B" w:rsidRPr="001943B6">
        <w:rPr>
          <w:rFonts w:cstheme="minorHAnsi"/>
        </w:rPr>
        <w:t>R</w:t>
      </w:r>
      <w:r w:rsidRPr="001943B6">
        <w:rPr>
          <w:rFonts w:cstheme="minorHAnsi"/>
        </w:rPr>
        <w:t>adnička cesta 80, Zagreb</w:t>
      </w:r>
    </w:p>
    <w:p w14:paraId="24D19802" w14:textId="77777777" w:rsidR="00105D2C" w:rsidRPr="001943B6" w:rsidRDefault="00105D2C" w:rsidP="00FA7929">
      <w:pPr>
        <w:pStyle w:val="Odlomakpopisa"/>
        <w:numPr>
          <w:ilvl w:val="0"/>
          <w:numId w:val="3"/>
        </w:numPr>
        <w:spacing w:after="0" w:line="264" w:lineRule="auto"/>
        <w:jc w:val="both"/>
        <w:rPr>
          <w:rFonts w:cstheme="minorHAnsi"/>
        </w:rPr>
      </w:pPr>
      <w:r w:rsidRPr="001943B6">
        <w:rPr>
          <w:rFonts w:cstheme="minorHAnsi"/>
        </w:rPr>
        <w:t>Ministarstvo prostornog uređenja, graditeljstva i državne imovine, Ulica Ivana Dežmana 10, Zagreb,</w:t>
      </w:r>
    </w:p>
    <w:p w14:paraId="17C147F1" w14:textId="77777777" w:rsidR="00105D2C" w:rsidRPr="001943B6" w:rsidRDefault="00105D2C" w:rsidP="00FA7929">
      <w:pPr>
        <w:pStyle w:val="Odlomakpopisa"/>
        <w:numPr>
          <w:ilvl w:val="0"/>
          <w:numId w:val="3"/>
        </w:numPr>
        <w:spacing w:after="0" w:line="264" w:lineRule="auto"/>
        <w:jc w:val="both"/>
        <w:rPr>
          <w:rFonts w:cstheme="minorHAnsi"/>
        </w:rPr>
      </w:pPr>
      <w:r w:rsidRPr="001943B6">
        <w:rPr>
          <w:rFonts w:cstheme="minorHAnsi"/>
        </w:rPr>
        <w:t>Ministarstvo mora, prometa i infrastrukture, Uprava za cestovnu i željezničku infrastrukturu, Prisavlje 14, Zagreb,</w:t>
      </w:r>
    </w:p>
    <w:p w14:paraId="6CF19967" w14:textId="77777777" w:rsidR="00105D2C" w:rsidRPr="001943B6" w:rsidRDefault="00105D2C" w:rsidP="00FA7929">
      <w:pPr>
        <w:pStyle w:val="Odlomakpopisa"/>
        <w:numPr>
          <w:ilvl w:val="0"/>
          <w:numId w:val="3"/>
        </w:numPr>
        <w:spacing w:after="0" w:line="264" w:lineRule="auto"/>
        <w:jc w:val="both"/>
        <w:rPr>
          <w:rFonts w:cstheme="minorHAnsi"/>
        </w:rPr>
      </w:pPr>
      <w:r w:rsidRPr="001943B6">
        <w:rPr>
          <w:rFonts w:cstheme="minorHAnsi"/>
        </w:rPr>
        <w:t>Ministarstvo unutarnjih poslova, Ravnateljstvo civilne zaštite, Područni ured Zagreb, Služba za prevenciju i pripravnost, Ksaverska c.109a 5, Zagreb,</w:t>
      </w:r>
    </w:p>
    <w:p w14:paraId="0B96EEBF" w14:textId="77777777" w:rsidR="00105D2C" w:rsidRPr="001943B6" w:rsidRDefault="00105D2C" w:rsidP="00FA7929">
      <w:pPr>
        <w:pStyle w:val="Odlomakpopisa"/>
        <w:numPr>
          <w:ilvl w:val="0"/>
          <w:numId w:val="3"/>
        </w:numPr>
        <w:spacing w:after="0" w:line="264" w:lineRule="auto"/>
        <w:jc w:val="both"/>
        <w:rPr>
          <w:rFonts w:cstheme="minorHAnsi"/>
        </w:rPr>
      </w:pPr>
      <w:r w:rsidRPr="001943B6">
        <w:rPr>
          <w:rFonts w:cstheme="minorHAnsi"/>
        </w:rPr>
        <w:t>Zagrebačka županija, Upravni odjel za prostorno uređenje, gradnju i zaštitu okoliša, Ul. Grada Vukovara 72/V, Zagreb,</w:t>
      </w:r>
    </w:p>
    <w:p w14:paraId="3851BF46" w14:textId="77777777" w:rsidR="00D32CC1" w:rsidRPr="001943B6" w:rsidRDefault="005F3F1C" w:rsidP="00FA7929">
      <w:pPr>
        <w:pStyle w:val="Odlomakpopisa"/>
        <w:numPr>
          <w:ilvl w:val="0"/>
          <w:numId w:val="3"/>
        </w:numPr>
        <w:spacing w:after="0" w:line="264" w:lineRule="auto"/>
        <w:jc w:val="both"/>
        <w:rPr>
          <w:rFonts w:cstheme="minorHAnsi"/>
        </w:rPr>
      </w:pPr>
      <w:r w:rsidRPr="001943B6">
        <w:rPr>
          <w:rFonts w:cstheme="minorHAnsi"/>
        </w:rPr>
        <w:t xml:space="preserve">Zagrebačka županija, Upravni odjel za prostorno uređenje, gradnju i zaštitu okoliša </w:t>
      </w:r>
      <w:r w:rsidR="004D0219" w:rsidRPr="001943B6">
        <w:rPr>
          <w:rFonts w:cstheme="minorHAnsi"/>
        </w:rPr>
        <w:t>-</w:t>
      </w:r>
      <w:r w:rsidRPr="001943B6">
        <w:rPr>
          <w:rFonts w:cstheme="minorHAnsi"/>
        </w:rPr>
        <w:t xml:space="preserve"> Ispostava </w:t>
      </w:r>
      <w:r w:rsidR="007A1B4C" w:rsidRPr="001943B6">
        <w:rPr>
          <w:rFonts w:cstheme="minorHAnsi"/>
        </w:rPr>
        <w:t xml:space="preserve"> </w:t>
      </w:r>
      <w:r w:rsidR="00BA7BEB" w:rsidRPr="001943B6">
        <w:rPr>
          <w:rFonts w:cstheme="minorHAnsi"/>
        </w:rPr>
        <w:t xml:space="preserve"> </w:t>
      </w:r>
      <w:r w:rsidRPr="001943B6">
        <w:rPr>
          <w:rFonts w:cstheme="minorHAnsi"/>
        </w:rPr>
        <w:t>Zaprešić, Nova ulica 10, Zaprešić,</w:t>
      </w:r>
    </w:p>
    <w:p w14:paraId="3323A883" w14:textId="77777777" w:rsidR="00D32CC1" w:rsidRPr="001943B6" w:rsidRDefault="00D32CC1" w:rsidP="00FA7929">
      <w:pPr>
        <w:pStyle w:val="Odlomakpopisa"/>
        <w:numPr>
          <w:ilvl w:val="0"/>
          <w:numId w:val="3"/>
        </w:numPr>
        <w:jc w:val="both"/>
        <w:rPr>
          <w:rFonts w:cstheme="minorHAnsi"/>
        </w:rPr>
      </w:pPr>
      <w:r w:rsidRPr="001943B6">
        <w:rPr>
          <w:rFonts w:cstheme="minorHAnsi"/>
        </w:rPr>
        <w:t>Hrvatska regulatorna agencija za mrežne djelatnosti, Ul</w:t>
      </w:r>
      <w:r w:rsidR="00FA7929" w:rsidRPr="001943B6">
        <w:rPr>
          <w:rFonts w:cstheme="minorHAnsi"/>
        </w:rPr>
        <w:t>.</w:t>
      </w:r>
      <w:r w:rsidRPr="001943B6">
        <w:rPr>
          <w:rFonts w:cstheme="minorHAnsi"/>
        </w:rPr>
        <w:t xml:space="preserve"> R. Frangeša Mihanovića 9, Zagreb,</w:t>
      </w:r>
    </w:p>
    <w:p w14:paraId="7A047963" w14:textId="77777777" w:rsidR="00474233" w:rsidRPr="001943B6" w:rsidRDefault="00474233" w:rsidP="00FA7929">
      <w:pPr>
        <w:pStyle w:val="Odlomakpopisa"/>
        <w:numPr>
          <w:ilvl w:val="0"/>
          <w:numId w:val="3"/>
        </w:numPr>
        <w:jc w:val="both"/>
        <w:rPr>
          <w:rFonts w:cstheme="minorHAnsi"/>
        </w:rPr>
      </w:pPr>
      <w:r w:rsidRPr="001943B6">
        <w:rPr>
          <w:rFonts w:cstheme="minorHAnsi"/>
        </w:rPr>
        <w:t>Hrvatske ceste, Vončinina 3, Zagreb,</w:t>
      </w:r>
    </w:p>
    <w:p w14:paraId="18B1B5F7" w14:textId="77777777" w:rsidR="00D32CC1" w:rsidRPr="001943B6" w:rsidRDefault="00434FE1" w:rsidP="00FA7929">
      <w:pPr>
        <w:pStyle w:val="Odlomakpopisa"/>
        <w:numPr>
          <w:ilvl w:val="0"/>
          <w:numId w:val="3"/>
        </w:numPr>
        <w:jc w:val="both"/>
        <w:rPr>
          <w:rFonts w:cstheme="minorHAnsi"/>
        </w:rPr>
      </w:pPr>
      <w:r w:rsidRPr="001943B6">
        <w:rPr>
          <w:rFonts w:cstheme="minorHAnsi"/>
        </w:rPr>
        <w:t>Županijska uprava za ceste</w:t>
      </w:r>
      <w:r w:rsidR="00F10D66" w:rsidRPr="001943B6">
        <w:rPr>
          <w:rFonts w:cstheme="minorHAnsi"/>
        </w:rPr>
        <w:t xml:space="preserve"> Zagrebačke županije</w:t>
      </w:r>
      <w:r w:rsidRPr="001943B6">
        <w:rPr>
          <w:rFonts w:cstheme="minorHAnsi"/>
        </w:rPr>
        <w:t>, Remetinečka 3, Zagreb,</w:t>
      </w:r>
    </w:p>
    <w:p w14:paraId="749E86E4" w14:textId="77777777" w:rsidR="00FA7929" w:rsidRPr="001943B6" w:rsidRDefault="00FA7929" w:rsidP="00FA7929">
      <w:pPr>
        <w:pStyle w:val="Odlomakpopisa"/>
        <w:numPr>
          <w:ilvl w:val="0"/>
          <w:numId w:val="3"/>
        </w:numPr>
        <w:jc w:val="both"/>
        <w:rPr>
          <w:rFonts w:cstheme="minorHAnsi"/>
        </w:rPr>
      </w:pPr>
      <w:r w:rsidRPr="001943B6">
        <w:rPr>
          <w:rFonts w:cstheme="minorHAnsi"/>
        </w:rPr>
        <w:t>HŽ Infrastruktura, Razvoj i investicijsko planiranje, Mihanovićeva 12, Zagreb</w:t>
      </w:r>
    </w:p>
    <w:p w14:paraId="00A9C195" w14:textId="77777777" w:rsidR="00FA7929" w:rsidRPr="001943B6" w:rsidRDefault="00FA7929" w:rsidP="00FA7929">
      <w:pPr>
        <w:pStyle w:val="Odlomakpopisa"/>
        <w:numPr>
          <w:ilvl w:val="0"/>
          <w:numId w:val="3"/>
        </w:numPr>
        <w:jc w:val="both"/>
        <w:rPr>
          <w:rFonts w:cstheme="minorHAnsi"/>
        </w:rPr>
      </w:pPr>
      <w:r w:rsidRPr="001943B6">
        <w:rPr>
          <w:rFonts w:cstheme="minorHAnsi"/>
        </w:rPr>
        <w:t>Hrvatske vode, Vodnogospodarski odjel za gornju Savu, Ul. grada Vukovara 271/VIII, Zagreb,</w:t>
      </w:r>
    </w:p>
    <w:p w14:paraId="0B742236" w14:textId="77777777" w:rsidR="00474233" w:rsidRPr="001943B6" w:rsidRDefault="00474233" w:rsidP="00FA7929">
      <w:pPr>
        <w:pStyle w:val="Odlomakpopisa"/>
        <w:numPr>
          <w:ilvl w:val="0"/>
          <w:numId w:val="3"/>
        </w:numPr>
        <w:jc w:val="both"/>
        <w:rPr>
          <w:rFonts w:cstheme="minorHAnsi"/>
        </w:rPr>
      </w:pPr>
      <w:r w:rsidRPr="001943B6">
        <w:rPr>
          <w:rFonts w:cstheme="minorHAnsi"/>
        </w:rPr>
        <w:t>HOPS, Hrvatski operator prijenosnog sustava d.o.o., Kupska 4, 10000 Zagreb,</w:t>
      </w:r>
    </w:p>
    <w:p w14:paraId="01512420" w14:textId="77777777" w:rsidR="00D32CC1" w:rsidRPr="001943B6" w:rsidRDefault="00434FE1" w:rsidP="00FA7929">
      <w:pPr>
        <w:pStyle w:val="Odlomakpopisa"/>
        <w:numPr>
          <w:ilvl w:val="0"/>
          <w:numId w:val="3"/>
        </w:numPr>
        <w:jc w:val="both"/>
        <w:rPr>
          <w:rFonts w:cstheme="minorHAnsi"/>
        </w:rPr>
      </w:pPr>
      <w:r w:rsidRPr="001943B6">
        <w:rPr>
          <w:rFonts w:cstheme="minorHAnsi"/>
        </w:rPr>
        <w:t>HEP-ODS d.o.o. Elektra Za</w:t>
      </w:r>
      <w:r w:rsidR="00D32CC1" w:rsidRPr="001943B6">
        <w:rPr>
          <w:rFonts w:cstheme="minorHAnsi"/>
        </w:rPr>
        <w:t>greb, Gundulićeva 35, Zagreb</w:t>
      </w:r>
    </w:p>
    <w:p w14:paraId="20E38893" w14:textId="77777777" w:rsidR="007B45AC" w:rsidRPr="001943B6" w:rsidRDefault="00D32CC1" w:rsidP="00FA7929">
      <w:pPr>
        <w:pStyle w:val="Odlomakpopisa"/>
        <w:numPr>
          <w:ilvl w:val="0"/>
          <w:numId w:val="3"/>
        </w:numPr>
        <w:jc w:val="both"/>
        <w:rPr>
          <w:rFonts w:cstheme="minorHAnsi"/>
        </w:rPr>
      </w:pPr>
      <w:r w:rsidRPr="001943B6">
        <w:rPr>
          <w:rFonts w:cstheme="minorHAnsi"/>
        </w:rPr>
        <w:t>HEP-ODS d.o.o. Elektra Zaprešić</w:t>
      </w:r>
      <w:r w:rsidR="00434FE1" w:rsidRPr="001943B6">
        <w:rPr>
          <w:rFonts w:cstheme="minorHAnsi"/>
        </w:rPr>
        <w:t>, Ulica bana Josipa Jelačića 14, Zaprešić,</w:t>
      </w:r>
    </w:p>
    <w:p w14:paraId="53FB404A" w14:textId="77777777" w:rsidR="007B45AC" w:rsidRPr="001943B6" w:rsidRDefault="00AB1CB8" w:rsidP="00FA7929">
      <w:pPr>
        <w:pStyle w:val="Odlomakpopisa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1943B6">
        <w:rPr>
          <w:rFonts w:cstheme="minorHAnsi"/>
        </w:rPr>
        <w:t>Vodoopskr</w:t>
      </w:r>
      <w:r w:rsidR="007B45AC" w:rsidRPr="001943B6">
        <w:rPr>
          <w:rFonts w:cstheme="minorHAnsi"/>
        </w:rPr>
        <w:t>ba i odvodnja Zaprešić d.o.o., Z</w:t>
      </w:r>
      <w:r w:rsidRPr="001943B6">
        <w:rPr>
          <w:rFonts w:cstheme="minorHAnsi"/>
        </w:rPr>
        <w:t>elengaj 15, Zaprešić</w:t>
      </w:r>
    </w:p>
    <w:p w14:paraId="68DE2C26" w14:textId="77777777" w:rsidR="008708CF" w:rsidRPr="001943B6" w:rsidRDefault="004B1552" w:rsidP="00FA7929">
      <w:pPr>
        <w:spacing w:after="0" w:line="264" w:lineRule="auto"/>
        <w:jc w:val="both"/>
        <w:rPr>
          <w:rFonts w:cstheme="minorHAnsi"/>
        </w:rPr>
      </w:pPr>
      <w:r w:rsidRPr="001943B6">
        <w:rPr>
          <w:rFonts w:cstheme="minorHAnsi"/>
        </w:rPr>
        <w:t>i druga tijela utvrđena posebnim propisima.</w:t>
      </w:r>
    </w:p>
    <w:p w14:paraId="2E50A2C5" w14:textId="77777777" w:rsidR="004B1552" w:rsidRPr="001943B6" w:rsidRDefault="004B1552" w:rsidP="00FA7929">
      <w:pPr>
        <w:spacing w:after="0" w:line="264" w:lineRule="auto"/>
        <w:jc w:val="both"/>
        <w:rPr>
          <w:rFonts w:cstheme="minorHAnsi"/>
          <w:b/>
          <w:color w:val="00B050"/>
        </w:rPr>
      </w:pPr>
    </w:p>
    <w:p w14:paraId="668127CC" w14:textId="77777777" w:rsidR="0006008A" w:rsidRPr="001943B6" w:rsidRDefault="0006008A" w:rsidP="00A70F45">
      <w:pPr>
        <w:spacing w:after="0" w:line="264" w:lineRule="auto"/>
        <w:jc w:val="both"/>
        <w:rPr>
          <w:rFonts w:cstheme="minorHAnsi"/>
          <w:b/>
          <w:color w:val="00B050"/>
        </w:rPr>
      </w:pPr>
    </w:p>
    <w:p w14:paraId="03E09AD9" w14:textId="77777777" w:rsidR="00B308E3" w:rsidRPr="001943B6" w:rsidRDefault="00E366B2" w:rsidP="00A70F45">
      <w:pPr>
        <w:spacing w:after="0" w:line="264" w:lineRule="auto"/>
        <w:rPr>
          <w:rFonts w:cstheme="minorHAnsi"/>
          <w:b/>
        </w:rPr>
      </w:pPr>
      <w:r w:rsidRPr="001943B6">
        <w:rPr>
          <w:rFonts w:cstheme="minorHAnsi"/>
          <w:b/>
        </w:rPr>
        <w:t>X. Planirani r</w:t>
      </w:r>
      <w:r w:rsidR="00B308E3" w:rsidRPr="001943B6">
        <w:rPr>
          <w:rFonts w:cstheme="minorHAnsi"/>
          <w:b/>
        </w:rPr>
        <w:t xml:space="preserve">okovi za izradu </w:t>
      </w:r>
      <w:r w:rsidR="007A1B4C" w:rsidRPr="001943B6">
        <w:rPr>
          <w:rFonts w:cstheme="minorHAnsi"/>
          <w:b/>
        </w:rPr>
        <w:t>P</w:t>
      </w:r>
      <w:r w:rsidR="00B308E3" w:rsidRPr="001943B6">
        <w:rPr>
          <w:rFonts w:cstheme="minorHAnsi"/>
          <w:b/>
        </w:rPr>
        <w:t>lana</w:t>
      </w:r>
    </w:p>
    <w:p w14:paraId="5AA13339" w14:textId="77777777" w:rsidR="00E366B2" w:rsidRPr="001943B6" w:rsidRDefault="00E366B2" w:rsidP="00A70F45">
      <w:pPr>
        <w:spacing w:after="0" w:line="264" w:lineRule="auto"/>
        <w:rPr>
          <w:rFonts w:cstheme="minorHAnsi"/>
          <w:b/>
          <w:i/>
        </w:rPr>
      </w:pPr>
    </w:p>
    <w:p w14:paraId="7536FAFA" w14:textId="77777777" w:rsidR="00476258" w:rsidRPr="001943B6" w:rsidRDefault="00476258" w:rsidP="00A70F45">
      <w:pPr>
        <w:spacing w:after="0" w:line="264" w:lineRule="auto"/>
        <w:jc w:val="center"/>
        <w:rPr>
          <w:rFonts w:cstheme="minorHAnsi"/>
        </w:rPr>
      </w:pPr>
      <w:r w:rsidRPr="001943B6">
        <w:rPr>
          <w:rFonts w:cstheme="minorHAnsi"/>
          <w:b/>
        </w:rPr>
        <w:t xml:space="preserve">Članak </w:t>
      </w:r>
      <w:r w:rsidR="000F4520" w:rsidRPr="001943B6">
        <w:rPr>
          <w:rFonts w:cstheme="minorHAnsi"/>
          <w:b/>
        </w:rPr>
        <w:t>10</w:t>
      </w:r>
      <w:r w:rsidRPr="001943B6">
        <w:rPr>
          <w:rFonts w:cstheme="minorHAnsi"/>
          <w:b/>
        </w:rPr>
        <w:t>.</w:t>
      </w:r>
    </w:p>
    <w:p w14:paraId="594750E4" w14:textId="77777777" w:rsidR="003F008B" w:rsidRPr="001943B6" w:rsidRDefault="00A80F39" w:rsidP="00A70F45">
      <w:pPr>
        <w:spacing w:after="0" w:line="264" w:lineRule="auto"/>
        <w:jc w:val="both"/>
        <w:rPr>
          <w:rFonts w:cstheme="minorHAnsi"/>
        </w:rPr>
      </w:pPr>
      <w:r w:rsidRPr="001943B6">
        <w:rPr>
          <w:rFonts w:cstheme="minorHAnsi"/>
        </w:rPr>
        <w:tab/>
      </w:r>
      <w:r w:rsidR="00995579" w:rsidRPr="001943B6">
        <w:rPr>
          <w:rFonts w:cstheme="minorHAnsi"/>
        </w:rPr>
        <w:t xml:space="preserve">(1)  </w:t>
      </w:r>
      <w:r w:rsidR="003F008B" w:rsidRPr="001943B6">
        <w:rPr>
          <w:rFonts w:cstheme="minorHAnsi"/>
        </w:rPr>
        <w:t xml:space="preserve">Za izradu Plana, sukladno Zakonu o prostornom uređenju, određuje se slijedeće: </w:t>
      </w:r>
    </w:p>
    <w:p w14:paraId="1FF70F46" w14:textId="77777777" w:rsidR="00A80F39" w:rsidRPr="001943B6" w:rsidRDefault="00763096" w:rsidP="00763096">
      <w:pPr>
        <w:spacing w:after="0" w:line="264" w:lineRule="auto"/>
        <w:jc w:val="both"/>
        <w:rPr>
          <w:rFonts w:cstheme="minorHAnsi"/>
          <w:strike/>
        </w:rPr>
      </w:pPr>
      <w:r w:rsidRPr="001943B6">
        <w:rPr>
          <w:rFonts w:cstheme="minorHAnsi"/>
        </w:rPr>
        <w:t xml:space="preserve">- </w:t>
      </w:r>
      <w:r w:rsidRPr="001943B6">
        <w:rPr>
          <w:rFonts w:cstheme="minorHAnsi"/>
        </w:rPr>
        <w:tab/>
      </w:r>
      <w:r w:rsidR="00A80F39" w:rsidRPr="001943B6">
        <w:rPr>
          <w:rFonts w:cstheme="minorHAnsi"/>
        </w:rPr>
        <w:t xml:space="preserve">Nositelj </w:t>
      </w:r>
      <w:r w:rsidR="007A1B4C" w:rsidRPr="001943B6">
        <w:rPr>
          <w:rFonts w:cstheme="minorHAnsi"/>
        </w:rPr>
        <w:t xml:space="preserve">izrade </w:t>
      </w:r>
      <w:r w:rsidR="00A80F39" w:rsidRPr="001943B6">
        <w:rPr>
          <w:rFonts w:cstheme="minorHAnsi"/>
        </w:rPr>
        <w:t xml:space="preserve">će po objavi </w:t>
      </w:r>
      <w:r w:rsidR="003F008B" w:rsidRPr="001943B6">
        <w:rPr>
          <w:rFonts w:cstheme="minorHAnsi"/>
        </w:rPr>
        <w:t xml:space="preserve">ove Odluke </w:t>
      </w:r>
      <w:r w:rsidR="00A80F39" w:rsidRPr="001943B6">
        <w:rPr>
          <w:rFonts w:cstheme="minorHAnsi"/>
        </w:rPr>
        <w:t xml:space="preserve">obavijestiti javnost o izradi </w:t>
      </w:r>
      <w:r w:rsidR="00BE0DFE" w:rsidRPr="001943B6">
        <w:rPr>
          <w:rFonts w:cstheme="minorHAnsi"/>
        </w:rPr>
        <w:t>P</w:t>
      </w:r>
      <w:r w:rsidR="00A80F39" w:rsidRPr="001943B6">
        <w:rPr>
          <w:rFonts w:cstheme="minorHAnsi"/>
        </w:rPr>
        <w:t>lana na mrežnoj stranici Općine i putem informacijskog sustava prostornog uređenja</w:t>
      </w:r>
    </w:p>
    <w:p w14:paraId="6411BF1A" w14:textId="77777777" w:rsidR="00192B0A" w:rsidRPr="001943B6" w:rsidRDefault="00763096" w:rsidP="00A70F45">
      <w:pPr>
        <w:spacing w:after="0" w:line="264" w:lineRule="auto"/>
        <w:jc w:val="both"/>
        <w:rPr>
          <w:rFonts w:cstheme="minorHAnsi"/>
        </w:rPr>
      </w:pPr>
      <w:r w:rsidRPr="001943B6">
        <w:rPr>
          <w:rFonts w:cstheme="minorHAnsi"/>
        </w:rPr>
        <w:t xml:space="preserve">- </w:t>
      </w:r>
      <w:r w:rsidRPr="001943B6">
        <w:rPr>
          <w:rFonts w:cstheme="minorHAnsi"/>
        </w:rPr>
        <w:tab/>
      </w:r>
      <w:r w:rsidR="00A80F39" w:rsidRPr="001943B6">
        <w:rPr>
          <w:rFonts w:cstheme="minorHAnsi"/>
        </w:rPr>
        <w:t>Nositelj izrade će dostaviti nadležnim javnopr</w:t>
      </w:r>
      <w:r w:rsidR="00BE0DFE" w:rsidRPr="001943B6">
        <w:rPr>
          <w:rFonts w:cstheme="minorHAnsi"/>
        </w:rPr>
        <w:t xml:space="preserve">avnim tijelima </w:t>
      </w:r>
      <w:r w:rsidR="003F008B" w:rsidRPr="001943B6">
        <w:rPr>
          <w:rFonts w:cstheme="minorHAnsi"/>
        </w:rPr>
        <w:t xml:space="preserve">ovu Odluku </w:t>
      </w:r>
      <w:r w:rsidR="00A80F39" w:rsidRPr="001943B6">
        <w:rPr>
          <w:rFonts w:cstheme="minorHAnsi"/>
        </w:rPr>
        <w:t xml:space="preserve">s pozivom da mu u roku od 15 (petnaest) dana dostave zahtjeve za izradu </w:t>
      </w:r>
      <w:r w:rsidR="00BE0DFE" w:rsidRPr="001943B6">
        <w:rPr>
          <w:rFonts w:cstheme="minorHAnsi"/>
        </w:rPr>
        <w:t>P</w:t>
      </w:r>
      <w:r w:rsidR="00192B0A" w:rsidRPr="001943B6">
        <w:rPr>
          <w:rFonts w:cstheme="minorHAnsi"/>
        </w:rPr>
        <w:t>lana.</w:t>
      </w:r>
    </w:p>
    <w:p w14:paraId="17DD3E03" w14:textId="77777777" w:rsidR="003F008B" w:rsidRPr="001943B6" w:rsidRDefault="00763096" w:rsidP="00A70F45">
      <w:pPr>
        <w:spacing w:after="0" w:line="264" w:lineRule="auto"/>
        <w:jc w:val="both"/>
        <w:rPr>
          <w:rFonts w:cstheme="minorHAnsi"/>
        </w:rPr>
      </w:pPr>
      <w:r w:rsidRPr="001943B6">
        <w:rPr>
          <w:rFonts w:cstheme="minorHAnsi"/>
        </w:rPr>
        <w:t>-</w:t>
      </w:r>
      <w:r w:rsidRPr="001943B6">
        <w:rPr>
          <w:rFonts w:cstheme="minorHAnsi"/>
        </w:rPr>
        <w:tab/>
      </w:r>
      <w:r w:rsidR="003F008B" w:rsidRPr="001943B6">
        <w:rPr>
          <w:rFonts w:cstheme="minorHAnsi"/>
        </w:rPr>
        <w:t xml:space="preserve">Nositelj izrade i stručni izrađivač obradit će dostavljene zahtjeve u roku od 15 dana od isteka roka za dostavu zahtjeva. </w:t>
      </w:r>
    </w:p>
    <w:p w14:paraId="1DA0AC58" w14:textId="77777777" w:rsidR="00A80F39" w:rsidRPr="001943B6" w:rsidRDefault="00763096" w:rsidP="00A70F45">
      <w:pPr>
        <w:spacing w:after="0" w:line="264" w:lineRule="auto"/>
        <w:jc w:val="both"/>
        <w:rPr>
          <w:rFonts w:cstheme="minorHAnsi"/>
        </w:rPr>
      </w:pPr>
      <w:r w:rsidRPr="001943B6">
        <w:rPr>
          <w:rFonts w:cstheme="minorHAnsi"/>
        </w:rPr>
        <w:t xml:space="preserve">- </w:t>
      </w:r>
      <w:r w:rsidRPr="001943B6">
        <w:rPr>
          <w:rFonts w:cstheme="minorHAnsi"/>
        </w:rPr>
        <w:tab/>
      </w:r>
      <w:r w:rsidR="003F008B" w:rsidRPr="001943B6">
        <w:rPr>
          <w:rFonts w:cstheme="minorHAnsi"/>
        </w:rPr>
        <w:t xml:space="preserve">Stručni </w:t>
      </w:r>
      <w:r w:rsidR="00A80F39" w:rsidRPr="001943B6">
        <w:rPr>
          <w:rFonts w:cstheme="minorHAnsi"/>
        </w:rPr>
        <w:t xml:space="preserve">izrađivač </w:t>
      </w:r>
      <w:r w:rsidR="00BE0DFE" w:rsidRPr="001943B6">
        <w:rPr>
          <w:rFonts w:cstheme="minorHAnsi"/>
        </w:rPr>
        <w:t>će izraditi nacrt prijedloga P</w:t>
      </w:r>
      <w:r w:rsidR="00A80F39" w:rsidRPr="001943B6">
        <w:rPr>
          <w:rFonts w:cstheme="minorHAnsi"/>
        </w:rPr>
        <w:t xml:space="preserve">lana </w:t>
      </w:r>
      <w:r w:rsidR="003F008B" w:rsidRPr="001943B6">
        <w:rPr>
          <w:rFonts w:cstheme="minorHAnsi"/>
        </w:rPr>
        <w:t>u roku od najviše 90 dana</w:t>
      </w:r>
      <w:r w:rsidR="00A80F39" w:rsidRPr="001943B6">
        <w:rPr>
          <w:rFonts w:cstheme="minorHAnsi"/>
        </w:rPr>
        <w:t xml:space="preserve">. </w:t>
      </w:r>
    </w:p>
    <w:p w14:paraId="380068BD" w14:textId="77777777" w:rsidR="00C87FCF" w:rsidRPr="001943B6" w:rsidRDefault="00763096" w:rsidP="00A70F45">
      <w:pPr>
        <w:spacing w:after="0" w:line="264" w:lineRule="auto"/>
        <w:jc w:val="both"/>
        <w:rPr>
          <w:rFonts w:cstheme="minorHAnsi"/>
        </w:rPr>
      </w:pPr>
      <w:r w:rsidRPr="001943B6">
        <w:rPr>
          <w:rFonts w:cstheme="minorHAnsi"/>
        </w:rPr>
        <w:lastRenderedPageBreak/>
        <w:t xml:space="preserve">- </w:t>
      </w:r>
      <w:r w:rsidRPr="001943B6">
        <w:rPr>
          <w:rFonts w:cstheme="minorHAnsi"/>
        </w:rPr>
        <w:tab/>
      </w:r>
      <w:r w:rsidR="00A80F39" w:rsidRPr="001943B6">
        <w:rPr>
          <w:rFonts w:cstheme="minorHAnsi"/>
        </w:rPr>
        <w:t>Nositelj izrade utvrdit će prijedl</w:t>
      </w:r>
      <w:r w:rsidR="00BE0DFE" w:rsidRPr="001943B6">
        <w:rPr>
          <w:rFonts w:cstheme="minorHAnsi"/>
        </w:rPr>
        <w:t>og P</w:t>
      </w:r>
      <w:r w:rsidR="00A80F39" w:rsidRPr="001943B6">
        <w:rPr>
          <w:rFonts w:cstheme="minorHAnsi"/>
        </w:rPr>
        <w:t xml:space="preserve">lana </w:t>
      </w:r>
      <w:r w:rsidR="008A4C0A" w:rsidRPr="001943B6">
        <w:rPr>
          <w:rFonts w:cstheme="minorHAnsi"/>
        </w:rPr>
        <w:t xml:space="preserve">za </w:t>
      </w:r>
      <w:r w:rsidR="00A80F39" w:rsidRPr="001943B6">
        <w:rPr>
          <w:rFonts w:cstheme="minorHAnsi"/>
        </w:rPr>
        <w:t>javnu raspravu.</w:t>
      </w:r>
      <w:r w:rsidR="00BE0DFE" w:rsidRPr="001943B6">
        <w:rPr>
          <w:rFonts w:cstheme="minorHAnsi"/>
        </w:rPr>
        <w:tab/>
      </w:r>
    </w:p>
    <w:p w14:paraId="02BEDA0E" w14:textId="77777777" w:rsidR="008A4C0A" w:rsidRPr="001943B6" w:rsidRDefault="00763096" w:rsidP="00763096">
      <w:pPr>
        <w:spacing w:after="0" w:line="264" w:lineRule="auto"/>
        <w:jc w:val="both"/>
        <w:rPr>
          <w:rFonts w:cstheme="minorHAnsi"/>
        </w:rPr>
      </w:pPr>
      <w:r w:rsidRPr="001943B6">
        <w:rPr>
          <w:rFonts w:cstheme="minorHAnsi"/>
        </w:rPr>
        <w:t xml:space="preserve">- </w:t>
      </w:r>
      <w:r w:rsidRPr="001943B6">
        <w:rPr>
          <w:rFonts w:cstheme="minorHAnsi"/>
        </w:rPr>
        <w:tab/>
      </w:r>
      <w:r w:rsidR="008A4C0A" w:rsidRPr="001943B6">
        <w:rPr>
          <w:rFonts w:cstheme="minorHAnsi"/>
        </w:rPr>
        <w:t>Stručni izrađivač pripremit će elaborat prijedloga Plana za javnu raspravu u roku od najviše 15 dana od utvrđivanja prijedloga Izmjena i dopuna Plana.</w:t>
      </w:r>
    </w:p>
    <w:p w14:paraId="6EBFF1D2" w14:textId="77777777" w:rsidR="00A80F39" w:rsidRPr="001943B6" w:rsidRDefault="00763096" w:rsidP="00763096">
      <w:pPr>
        <w:spacing w:after="0" w:line="264" w:lineRule="auto"/>
        <w:jc w:val="both"/>
        <w:rPr>
          <w:rFonts w:cstheme="minorHAnsi"/>
          <w:strike/>
        </w:rPr>
      </w:pPr>
      <w:r w:rsidRPr="001943B6">
        <w:rPr>
          <w:rFonts w:cstheme="minorHAnsi"/>
        </w:rPr>
        <w:t xml:space="preserve">- </w:t>
      </w:r>
      <w:r w:rsidRPr="001943B6">
        <w:rPr>
          <w:rFonts w:cstheme="minorHAnsi"/>
        </w:rPr>
        <w:tab/>
      </w:r>
      <w:r w:rsidR="00BE0DFE" w:rsidRPr="001943B6">
        <w:rPr>
          <w:rFonts w:cstheme="minorHAnsi"/>
        </w:rPr>
        <w:t>Javna rasprava o prijedlogu P</w:t>
      </w:r>
      <w:r w:rsidR="00A80F39" w:rsidRPr="001943B6">
        <w:rPr>
          <w:rFonts w:cstheme="minorHAnsi"/>
        </w:rPr>
        <w:t xml:space="preserve">lana </w:t>
      </w:r>
      <w:r w:rsidR="008A4C0A" w:rsidRPr="001943B6">
        <w:rPr>
          <w:rFonts w:cstheme="minorHAnsi"/>
        </w:rPr>
        <w:t>s javnim uvidom određen</w:t>
      </w:r>
      <w:r w:rsidR="008A08AC" w:rsidRPr="001943B6">
        <w:rPr>
          <w:rFonts w:cstheme="minorHAnsi"/>
        </w:rPr>
        <w:t>i</w:t>
      </w:r>
      <w:r w:rsidR="008A4C0A" w:rsidRPr="001943B6">
        <w:rPr>
          <w:rFonts w:cstheme="minorHAnsi"/>
        </w:rPr>
        <w:t xml:space="preserve">m u trajanju od </w:t>
      </w:r>
      <w:r w:rsidR="00192B0A" w:rsidRPr="001943B6">
        <w:rPr>
          <w:rFonts w:cstheme="minorHAnsi"/>
        </w:rPr>
        <w:t>8</w:t>
      </w:r>
      <w:r w:rsidR="00AB0235" w:rsidRPr="001943B6">
        <w:rPr>
          <w:rFonts w:cstheme="minorHAnsi"/>
        </w:rPr>
        <w:t xml:space="preserve"> </w:t>
      </w:r>
      <w:r w:rsidR="008A4C0A" w:rsidRPr="001943B6">
        <w:rPr>
          <w:rFonts w:cstheme="minorHAnsi"/>
        </w:rPr>
        <w:t xml:space="preserve">dana, </w:t>
      </w:r>
      <w:r w:rsidR="00A80F39" w:rsidRPr="001943B6">
        <w:rPr>
          <w:rFonts w:cstheme="minorHAnsi"/>
        </w:rPr>
        <w:t>objavit će se u dnevnom tisku i na mrežnim stranicama Ministarstva prostornog uređenja</w:t>
      </w:r>
      <w:r w:rsidR="00192B0A" w:rsidRPr="001943B6">
        <w:rPr>
          <w:rFonts w:cstheme="minorHAnsi"/>
        </w:rPr>
        <w:t xml:space="preserve">, graditeljstva i državne imovine </w:t>
      </w:r>
      <w:r w:rsidR="00A80F39" w:rsidRPr="001943B6">
        <w:rPr>
          <w:rFonts w:cstheme="minorHAnsi"/>
        </w:rPr>
        <w:t xml:space="preserve"> i Općine. </w:t>
      </w:r>
    </w:p>
    <w:p w14:paraId="54AD01F9" w14:textId="77777777" w:rsidR="00A80F39" w:rsidRPr="001943B6" w:rsidRDefault="00763096" w:rsidP="00A70F45">
      <w:pPr>
        <w:spacing w:after="0" w:line="264" w:lineRule="auto"/>
        <w:jc w:val="both"/>
        <w:rPr>
          <w:rFonts w:cstheme="minorHAnsi"/>
        </w:rPr>
      </w:pPr>
      <w:r w:rsidRPr="001943B6">
        <w:rPr>
          <w:rFonts w:cstheme="minorHAnsi"/>
        </w:rPr>
        <w:t>-</w:t>
      </w:r>
      <w:r w:rsidR="00A80F39" w:rsidRPr="001943B6">
        <w:rPr>
          <w:rFonts w:cstheme="minorHAnsi"/>
        </w:rPr>
        <w:tab/>
        <w:t xml:space="preserve">Nositelj izrade dostavit će obavijest o javnoj raspravi javnopravnim tijelima navedenim u ovoj Odluci. </w:t>
      </w:r>
    </w:p>
    <w:p w14:paraId="0C31819B" w14:textId="77777777" w:rsidR="00681B11" w:rsidRPr="001943B6" w:rsidRDefault="00763096" w:rsidP="00A70F45">
      <w:pPr>
        <w:spacing w:after="0" w:line="264" w:lineRule="auto"/>
        <w:jc w:val="both"/>
        <w:rPr>
          <w:rFonts w:cstheme="minorHAnsi"/>
        </w:rPr>
      </w:pPr>
      <w:r w:rsidRPr="001943B6">
        <w:rPr>
          <w:rFonts w:cstheme="minorHAnsi"/>
        </w:rPr>
        <w:t>-</w:t>
      </w:r>
      <w:r w:rsidR="00681B11" w:rsidRPr="001943B6">
        <w:rPr>
          <w:rFonts w:cstheme="minorHAnsi"/>
        </w:rPr>
        <w:tab/>
        <w:t xml:space="preserve">Prijedlog </w:t>
      </w:r>
      <w:r w:rsidR="00BE0DFE" w:rsidRPr="001943B6">
        <w:rPr>
          <w:rFonts w:cstheme="minorHAnsi"/>
        </w:rPr>
        <w:t>P</w:t>
      </w:r>
      <w:r w:rsidR="00681B11" w:rsidRPr="001943B6">
        <w:rPr>
          <w:rFonts w:cstheme="minorHAnsi"/>
        </w:rPr>
        <w:t>lana stavit će se na javni uvid u prostorijama Općine i na mrežnim stranicama Općine</w:t>
      </w:r>
      <w:r w:rsidR="0024549D" w:rsidRPr="001943B6">
        <w:rPr>
          <w:rFonts w:cstheme="minorHAnsi"/>
        </w:rPr>
        <w:t>.</w:t>
      </w:r>
      <w:r w:rsidR="00966ABF" w:rsidRPr="001943B6">
        <w:rPr>
          <w:rFonts w:cstheme="minorHAnsi"/>
        </w:rPr>
        <w:t xml:space="preserve"> </w:t>
      </w:r>
      <w:r w:rsidR="00681B11" w:rsidRPr="001943B6">
        <w:rPr>
          <w:rFonts w:cstheme="minorHAnsi"/>
        </w:rPr>
        <w:t xml:space="preserve">Tijekom javnog uvida nositelj izrade </w:t>
      </w:r>
      <w:r w:rsidR="00BE0DFE" w:rsidRPr="001943B6">
        <w:rPr>
          <w:rFonts w:cstheme="minorHAnsi"/>
        </w:rPr>
        <w:t xml:space="preserve">i </w:t>
      </w:r>
      <w:r w:rsidR="00966ABF" w:rsidRPr="001943B6">
        <w:rPr>
          <w:rFonts w:cstheme="minorHAnsi"/>
        </w:rPr>
        <w:t xml:space="preserve">stručni </w:t>
      </w:r>
      <w:r w:rsidR="00BE0DFE" w:rsidRPr="001943B6">
        <w:rPr>
          <w:rFonts w:cstheme="minorHAnsi"/>
        </w:rPr>
        <w:t xml:space="preserve">izrađivač </w:t>
      </w:r>
      <w:r w:rsidR="00681B11" w:rsidRPr="001943B6">
        <w:rPr>
          <w:rFonts w:cstheme="minorHAnsi"/>
        </w:rPr>
        <w:t>održat</w:t>
      </w:r>
      <w:r w:rsidR="00BE0DFE" w:rsidRPr="001943B6">
        <w:rPr>
          <w:rFonts w:cstheme="minorHAnsi"/>
        </w:rPr>
        <w:t xml:space="preserve"> će javno izlaganje prijedloga P</w:t>
      </w:r>
      <w:r w:rsidR="00681B11" w:rsidRPr="001943B6">
        <w:rPr>
          <w:rFonts w:cstheme="minorHAnsi"/>
        </w:rPr>
        <w:t>lana.</w:t>
      </w:r>
    </w:p>
    <w:p w14:paraId="6245CA1C" w14:textId="77777777" w:rsidR="00681B11" w:rsidRPr="001943B6" w:rsidRDefault="00763096" w:rsidP="00A70F45">
      <w:pPr>
        <w:spacing w:after="0" w:line="264" w:lineRule="auto"/>
        <w:jc w:val="both"/>
        <w:rPr>
          <w:rFonts w:cstheme="minorHAnsi"/>
        </w:rPr>
      </w:pPr>
      <w:r w:rsidRPr="001943B6">
        <w:rPr>
          <w:rFonts w:cstheme="minorHAnsi"/>
        </w:rPr>
        <w:t>-</w:t>
      </w:r>
      <w:r w:rsidR="00681B11" w:rsidRPr="001943B6">
        <w:rPr>
          <w:rFonts w:cstheme="minorHAnsi"/>
        </w:rPr>
        <w:tab/>
        <w:t xml:space="preserve">Nositelj izrade i </w:t>
      </w:r>
      <w:r w:rsidR="00A76258" w:rsidRPr="001943B6">
        <w:rPr>
          <w:rFonts w:cstheme="minorHAnsi"/>
        </w:rPr>
        <w:t xml:space="preserve">stručni </w:t>
      </w:r>
      <w:r w:rsidR="00681B11" w:rsidRPr="001943B6">
        <w:rPr>
          <w:rFonts w:cstheme="minorHAnsi"/>
        </w:rPr>
        <w:t xml:space="preserve">izrađivač će nakon završetka javne rasprave izraditi izvješće o javnoj raspravi. </w:t>
      </w:r>
    </w:p>
    <w:p w14:paraId="2A6773DB" w14:textId="77777777" w:rsidR="00A76258" w:rsidRPr="001943B6" w:rsidRDefault="00763096" w:rsidP="00A70F45">
      <w:pPr>
        <w:spacing w:after="0" w:line="264" w:lineRule="auto"/>
        <w:jc w:val="both"/>
        <w:rPr>
          <w:rFonts w:cstheme="minorHAnsi"/>
        </w:rPr>
      </w:pPr>
      <w:r w:rsidRPr="001943B6">
        <w:rPr>
          <w:rFonts w:cstheme="minorHAnsi"/>
        </w:rPr>
        <w:t>-</w:t>
      </w:r>
      <w:r w:rsidR="00A76258" w:rsidRPr="001943B6">
        <w:rPr>
          <w:rFonts w:cstheme="minorHAnsi"/>
        </w:rPr>
        <w:tab/>
        <w:t>Stručni izrađivač</w:t>
      </w:r>
      <w:r w:rsidR="002403A9" w:rsidRPr="001943B6">
        <w:rPr>
          <w:rFonts w:cstheme="minorHAnsi"/>
        </w:rPr>
        <w:t>,</w:t>
      </w:r>
      <w:r w:rsidR="00A76258" w:rsidRPr="001943B6">
        <w:rPr>
          <w:rFonts w:cstheme="minorHAnsi"/>
        </w:rPr>
        <w:t xml:space="preserve"> u suradnji s nositeljem izrade</w:t>
      </w:r>
      <w:r w:rsidR="002403A9" w:rsidRPr="001943B6">
        <w:rPr>
          <w:rFonts w:cstheme="minorHAnsi"/>
        </w:rPr>
        <w:t>,</w:t>
      </w:r>
      <w:r w:rsidR="00A76258" w:rsidRPr="001943B6">
        <w:rPr>
          <w:rFonts w:cstheme="minorHAnsi"/>
        </w:rPr>
        <w:t xml:space="preserve"> izradit će nacrt konačnog prijedloga Plana u roku od najviše 15 dana od dana kad je izrađeno </w:t>
      </w:r>
      <w:r w:rsidR="00755524" w:rsidRPr="001943B6">
        <w:rPr>
          <w:rFonts w:cstheme="minorHAnsi"/>
        </w:rPr>
        <w:t>I</w:t>
      </w:r>
      <w:r w:rsidR="00A76258" w:rsidRPr="001943B6">
        <w:rPr>
          <w:rFonts w:cstheme="minorHAnsi"/>
        </w:rPr>
        <w:t>zvješće o javnoj raspravi</w:t>
      </w:r>
      <w:r w:rsidR="003D430A" w:rsidRPr="001943B6">
        <w:rPr>
          <w:rFonts w:cstheme="minorHAnsi"/>
        </w:rPr>
        <w:t>.</w:t>
      </w:r>
    </w:p>
    <w:p w14:paraId="5DD470AC" w14:textId="77777777" w:rsidR="003D430A" w:rsidRPr="001943B6" w:rsidRDefault="00763096" w:rsidP="00A70F45">
      <w:pPr>
        <w:spacing w:after="0" w:line="264" w:lineRule="auto"/>
        <w:jc w:val="both"/>
        <w:rPr>
          <w:rFonts w:cstheme="minorHAnsi"/>
        </w:rPr>
      </w:pPr>
      <w:r w:rsidRPr="001943B6">
        <w:rPr>
          <w:rFonts w:cstheme="minorHAnsi"/>
        </w:rPr>
        <w:t>-</w:t>
      </w:r>
      <w:r w:rsidR="003D430A" w:rsidRPr="001943B6">
        <w:rPr>
          <w:rFonts w:cstheme="minorHAnsi"/>
        </w:rPr>
        <w:tab/>
      </w:r>
      <w:r w:rsidR="00097183" w:rsidRPr="001943B6">
        <w:rPr>
          <w:rFonts w:cstheme="minorHAnsi"/>
        </w:rPr>
        <w:t>N</w:t>
      </w:r>
      <w:r w:rsidR="000F4520" w:rsidRPr="001943B6">
        <w:rPr>
          <w:rFonts w:cstheme="minorHAnsi"/>
        </w:rPr>
        <w:t xml:space="preserve">ositelj izrade </w:t>
      </w:r>
      <w:r w:rsidR="00097183" w:rsidRPr="001943B6">
        <w:rPr>
          <w:rFonts w:cstheme="minorHAnsi"/>
        </w:rPr>
        <w:t>utvrdit</w:t>
      </w:r>
      <w:r w:rsidR="000F4520" w:rsidRPr="001943B6">
        <w:rPr>
          <w:rFonts w:cstheme="minorHAnsi"/>
        </w:rPr>
        <w:t xml:space="preserve"> će</w:t>
      </w:r>
      <w:r w:rsidR="00097183" w:rsidRPr="001943B6">
        <w:rPr>
          <w:rFonts w:cstheme="minorHAnsi"/>
        </w:rPr>
        <w:t xml:space="preserve"> k</w:t>
      </w:r>
      <w:r w:rsidR="003D430A" w:rsidRPr="001943B6">
        <w:rPr>
          <w:rFonts w:cstheme="minorHAnsi"/>
        </w:rPr>
        <w:t>onačni prijedlog Plana.</w:t>
      </w:r>
    </w:p>
    <w:p w14:paraId="39F367B4" w14:textId="77777777" w:rsidR="00040C5D" w:rsidRPr="001943B6" w:rsidRDefault="00763096" w:rsidP="00A70F45">
      <w:pPr>
        <w:spacing w:after="0" w:line="264" w:lineRule="auto"/>
        <w:jc w:val="both"/>
        <w:rPr>
          <w:rFonts w:cstheme="minorHAnsi"/>
        </w:rPr>
      </w:pPr>
      <w:r w:rsidRPr="001943B6">
        <w:rPr>
          <w:rFonts w:cstheme="minorHAnsi"/>
        </w:rPr>
        <w:t>-</w:t>
      </w:r>
      <w:r w:rsidR="00681B11" w:rsidRPr="001943B6">
        <w:rPr>
          <w:rFonts w:cstheme="minorHAnsi"/>
        </w:rPr>
        <w:tab/>
      </w:r>
      <w:r w:rsidR="00BE0E21" w:rsidRPr="001943B6">
        <w:rPr>
          <w:rFonts w:cstheme="minorHAnsi"/>
        </w:rPr>
        <w:t xml:space="preserve">Stručni izrađivač pripremit će elaborat konačnog prijedloga </w:t>
      </w:r>
      <w:r w:rsidR="0089421B" w:rsidRPr="001943B6">
        <w:rPr>
          <w:rFonts w:cstheme="minorHAnsi"/>
        </w:rPr>
        <w:t xml:space="preserve">Plana </w:t>
      </w:r>
      <w:r w:rsidR="00BE0E21" w:rsidRPr="001943B6">
        <w:rPr>
          <w:rFonts w:cstheme="minorHAnsi"/>
        </w:rPr>
        <w:t xml:space="preserve">u roku od najviše </w:t>
      </w:r>
      <w:r w:rsidR="00B71D77" w:rsidRPr="001943B6">
        <w:rPr>
          <w:rFonts w:cstheme="minorHAnsi"/>
        </w:rPr>
        <w:t>8 dana od utvrđivanja k</w:t>
      </w:r>
      <w:r w:rsidR="00BE0E21" w:rsidRPr="001943B6">
        <w:rPr>
          <w:rFonts w:cstheme="minorHAnsi"/>
        </w:rPr>
        <w:t>onačnog prijedloga.</w:t>
      </w:r>
      <w:r w:rsidR="00040C5D" w:rsidRPr="001943B6">
        <w:rPr>
          <w:rFonts w:cstheme="minorHAnsi"/>
        </w:rPr>
        <w:t xml:space="preserve"> </w:t>
      </w:r>
    </w:p>
    <w:p w14:paraId="49DE2979" w14:textId="77777777" w:rsidR="00EF7228" w:rsidRPr="001943B6" w:rsidRDefault="00763096" w:rsidP="00A70F45">
      <w:pPr>
        <w:spacing w:after="0" w:line="264" w:lineRule="auto"/>
        <w:jc w:val="both"/>
        <w:rPr>
          <w:rFonts w:cstheme="minorHAnsi"/>
        </w:rPr>
      </w:pPr>
      <w:r w:rsidRPr="001943B6">
        <w:rPr>
          <w:rFonts w:cstheme="minorHAnsi"/>
        </w:rPr>
        <w:t>-</w:t>
      </w:r>
      <w:r w:rsidR="00FC758D" w:rsidRPr="001943B6">
        <w:rPr>
          <w:rFonts w:cstheme="minorHAnsi"/>
        </w:rPr>
        <w:tab/>
      </w:r>
      <w:r w:rsidR="00843E5C" w:rsidRPr="001943B6">
        <w:rPr>
          <w:rFonts w:cstheme="minorHAnsi"/>
        </w:rPr>
        <w:t>N</w:t>
      </w:r>
      <w:r w:rsidR="00FC758D" w:rsidRPr="001943B6">
        <w:rPr>
          <w:rFonts w:cstheme="minorHAnsi"/>
        </w:rPr>
        <w:t xml:space="preserve">ositelj izrade </w:t>
      </w:r>
      <w:r w:rsidR="00040C5D" w:rsidRPr="001943B6">
        <w:rPr>
          <w:rFonts w:cstheme="minorHAnsi"/>
        </w:rPr>
        <w:t xml:space="preserve">će </w:t>
      </w:r>
      <w:r w:rsidR="00574F7B" w:rsidRPr="001943B6">
        <w:rPr>
          <w:rFonts w:cstheme="minorHAnsi"/>
        </w:rPr>
        <w:t xml:space="preserve">Odluku o donošenju Plana </w:t>
      </w:r>
      <w:r w:rsidR="00FC758D" w:rsidRPr="001943B6">
        <w:rPr>
          <w:rFonts w:cstheme="minorHAnsi"/>
        </w:rPr>
        <w:t>objavit</w:t>
      </w:r>
      <w:r w:rsidR="00040C5D" w:rsidRPr="001943B6">
        <w:rPr>
          <w:rFonts w:cstheme="minorHAnsi"/>
        </w:rPr>
        <w:t>i</w:t>
      </w:r>
      <w:r w:rsidR="00FC758D" w:rsidRPr="001943B6">
        <w:rPr>
          <w:rFonts w:cstheme="minorHAnsi"/>
        </w:rPr>
        <w:t xml:space="preserve"> u </w:t>
      </w:r>
      <w:r w:rsidR="00E40B1B" w:rsidRPr="001943B6">
        <w:rPr>
          <w:rFonts w:cstheme="minorHAnsi"/>
        </w:rPr>
        <w:t>službenom glasilu</w:t>
      </w:r>
      <w:r w:rsidR="00E07434" w:rsidRPr="001943B6">
        <w:rPr>
          <w:rFonts w:cstheme="minorHAnsi"/>
        </w:rPr>
        <w:t>.</w:t>
      </w:r>
      <w:r w:rsidR="00843E5C" w:rsidRPr="001943B6">
        <w:rPr>
          <w:rFonts w:cstheme="minorHAnsi"/>
        </w:rPr>
        <w:t xml:space="preserve"> P</w:t>
      </w:r>
      <w:r w:rsidR="0073589B" w:rsidRPr="001943B6">
        <w:rPr>
          <w:rFonts w:cstheme="minorHAnsi"/>
        </w:rPr>
        <w:t>ročišćeni tekst odredbi za provođenje i grafičkog dijela prostornog Plana izradit će se i objaviti u roku od 30 dana od stupanja na snagu Odluke o donošenju Plana.</w:t>
      </w:r>
    </w:p>
    <w:p w14:paraId="6AE9F2ED" w14:textId="77777777" w:rsidR="00A80F39" w:rsidRPr="001943B6" w:rsidRDefault="00681B11" w:rsidP="004C1722">
      <w:pPr>
        <w:spacing w:after="0" w:line="264" w:lineRule="auto"/>
        <w:jc w:val="both"/>
        <w:rPr>
          <w:rFonts w:cstheme="minorHAnsi"/>
        </w:rPr>
      </w:pPr>
      <w:r w:rsidRPr="001943B6">
        <w:rPr>
          <w:rFonts w:cstheme="minorHAnsi"/>
        </w:rPr>
        <w:tab/>
      </w:r>
    </w:p>
    <w:p w14:paraId="2C19647C" w14:textId="77777777" w:rsidR="0006008A" w:rsidRPr="001943B6" w:rsidRDefault="0006008A" w:rsidP="004C1722">
      <w:pPr>
        <w:spacing w:after="0" w:line="264" w:lineRule="auto"/>
        <w:jc w:val="both"/>
        <w:rPr>
          <w:rFonts w:cstheme="minorHAnsi"/>
        </w:rPr>
      </w:pPr>
    </w:p>
    <w:p w14:paraId="6530C296" w14:textId="77777777" w:rsidR="00CF284A" w:rsidRPr="001943B6" w:rsidRDefault="0070166F" w:rsidP="00A70F45">
      <w:pPr>
        <w:spacing w:after="0" w:line="264" w:lineRule="auto"/>
        <w:rPr>
          <w:rFonts w:cstheme="minorHAnsi"/>
          <w:b/>
        </w:rPr>
      </w:pPr>
      <w:r w:rsidRPr="001943B6">
        <w:rPr>
          <w:rFonts w:cstheme="minorHAnsi"/>
          <w:b/>
        </w:rPr>
        <w:t xml:space="preserve">XI. </w:t>
      </w:r>
      <w:r w:rsidR="00CF284A" w:rsidRPr="001943B6">
        <w:rPr>
          <w:rFonts w:cstheme="minorHAnsi"/>
          <w:b/>
        </w:rPr>
        <w:t xml:space="preserve">Izvori financiranja izrade </w:t>
      </w:r>
      <w:r w:rsidR="00192B0A" w:rsidRPr="001943B6">
        <w:rPr>
          <w:rFonts w:cstheme="minorHAnsi"/>
          <w:b/>
        </w:rPr>
        <w:t>Plana</w:t>
      </w:r>
      <w:r w:rsidR="00CF284A" w:rsidRPr="001943B6">
        <w:rPr>
          <w:rFonts w:cstheme="minorHAnsi"/>
          <w:b/>
        </w:rPr>
        <w:t xml:space="preserve"> </w:t>
      </w:r>
    </w:p>
    <w:p w14:paraId="1AA5D0A8" w14:textId="77777777" w:rsidR="00CF284A" w:rsidRPr="001943B6" w:rsidRDefault="00CF284A" w:rsidP="00A70F45">
      <w:pPr>
        <w:spacing w:after="0" w:line="264" w:lineRule="auto"/>
        <w:jc w:val="both"/>
        <w:rPr>
          <w:rFonts w:cstheme="minorHAnsi"/>
          <w:b/>
          <w:i/>
        </w:rPr>
      </w:pPr>
    </w:p>
    <w:p w14:paraId="6642808A" w14:textId="77777777" w:rsidR="00CF284A" w:rsidRPr="001943B6" w:rsidRDefault="00CF284A" w:rsidP="00A70F45">
      <w:pPr>
        <w:spacing w:after="0" w:line="264" w:lineRule="auto"/>
        <w:jc w:val="center"/>
        <w:rPr>
          <w:rFonts w:cstheme="minorHAnsi"/>
          <w:b/>
        </w:rPr>
      </w:pPr>
      <w:r w:rsidRPr="001943B6">
        <w:rPr>
          <w:rFonts w:cstheme="minorHAnsi"/>
          <w:b/>
        </w:rPr>
        <w:t>Članak 1</w:t>
      </w:r>
      <w:r w:rsidR="0026072F" w:rsidRPr="001943B6">
        <w:rPr>
          <w:rFonts w:cstheme="minorHAnsi"/>
          <w:b/>
        </w:rPr>
        <w:t>1</w:t>
      </w:r>
      <w:r w:rsidRPr="001943B6">
        <w:rPr>
          <w:rFonts w:cstheme="minorHAnsi"/>
          <w:b/>
        </w:rPr>
        <w:t>.</w:t>
      </w:r>
    </w:p>
    <w:p w14:paraId="204A213A" w14:textId="77777777" w:rsidR="00CF284A" w:rsidRPr="001943B6" w:rsidRDefault="00CF284A" w:rsidP="00A70F45">
      <w:pPr>
        <w:spacing w:after="0" w:line="264" w:lineRule="auto"/>
        <w:jc w:val="both"/>
        <w:rPr>
          <w:rFonts w:cstheme="minorHAnsi"/>
        </w:rPr>
      </w:pPr>
      <w:r w:rsidRPr="001943B6">
        <w:rPr>
          <w:rFonts w:cstheme="minorHAnsi"/>
        </w:rPr>
        <w:tab/>
        <w:t xml:space="preserve">Izrada </w:t>
      </w:r>
      <w:r w:rsidR="001E469B" w:rsidRPr="001943B6">
        <w:rPr>
          <w:rFonts w:cstheme="minorHAnsi"/>
        </w:rPr>
        <w:t>P</w:t>
      </w:r>
      <w:r w:rsidRPr="001943B6">
        <w:rPr>
          <w:rFonts w:cstheme="minorHAnsi"/>
        </w:rPr>
        <w:t xml:space="preserve">lana financirat će se iz Proračuna Općine Luka. </w:t>
      </w:r>
    </w:p>
    <w:p w14:paraId="56E9618C" w14:textId="77777777" w:rsidR="00CF284A" w:rsidRPr="001943B6" w:rsidRDefault="00CF284A" w:rsidP="00A70F45">
      <w:pPr>
        <w:spacing w:after="0" w:line="264" w:lineRule="auto"/>
        <w:jc w:val="both"/>
        <w:rPr>
          <w:rFonts w:cstheme="minorHAnsi"/>
        </w:rPr>
      </w:pPr>
    </w:p>
    <w:p w14:paraId="52500988" w14:textId="77777777" w:rsidR="0006008A" w:rsidRPr="001943B6" w:rsidRDefault="0006008A" w:rsidP="00A70F45">
      <w:pPr>
        <w:spacing w:after="0" w:line="264" w:lineRule="auto"/>
        <w:jc w:val="both"/>
        <w:rPr>
          <w:rFonts w:cstheme="minorHAnsi"/>
        </w:rPr>
      </w:pPr>
    </w:p>
    <w:p w14:paraId="638A7FCB" w14:textId="77777777" w:rsidR="00CF284A" w:rsidRPr="001943B6" w:rsidRDefault="0070166F" w:rsidP="00A70F45">
      <w:pPr>
        <w:spacing w:after="0" w:line="264" w:lineRule="auto"/>
        <w:jc w:val="both"/>
        <w:rPr>
          <w:rFonts w:cstheme="minorHAnsi"/>
          <w:b/>
        </w:rPr>
      </w:pPr>
      <w:r w:rsidRPr="001943B6">
        <w:rPr>
          <w:rFonts w:cstheme="minorHAnsi"/>
          <w:b/>
        </w:rPr>
        <w:t xml:space="preserve">XII. </w:t>
      </w:r>
      <w:r w:rsidR="00CF284A" w:rsidRPr="001943B6">
        <w:rPr>
          <w:rFonts w:cstheme="minorHAnsi"/>
          <w:b/>
        </w:rPr>
        <w:t>Završne odredbe</w:t>
      </w:r>
    </w:p>
    <w:p w14:paraId="53558355" w14:textId="77777777" w:rsidR="00CF284A" w:rsidRPr="001943B6" w:rsidRDefault="00CF284A" w:rsidP="00A70F45">
      <w:pPr>
        <w:spacing w:after="0" w:line="264" w:lineRule="auto"/>
        <w:jc w:val="both"/>
        <w:rPr>
          <w:rFonts w:cstheme="minorHAnsi"/>
          <w:b/>
        </w:rPr>
      </w:pPr>
    </w:p>
    <w:p w14:paraId="129C45FF" w14:textId="77777777" w:rsidR="00CF284A" w:rsidRPr="001943B6" w:rsidRDefault="0026072F" w:rsidP="00A70F45">
      <w:pPr>
        <w:spacing w:after="0" w:line="264" w:lineRule="auto"/>
        <w:jc w:val="center"/>
        <w:rPr>
          <w:rFonts w:cstheme="minorHAnsi"/>
          <w:b/>
        </w:rPr>
      </w:pPr>
      <w:r w:rsidRPr="001943B6">
        <w:rPr>
          <w:rFonts w:cstheme="minorHAnsi"/>
          <w:b/>
        </w:rPr>
        <w:t xml:space="preserve">Članak </w:t>
      </w:r>
      <w:r w:rsidR="006849E5" w:rsidRPr="001943B6">
        <w:rPr>
          <w:rFonts w:cstheme="minorHAnsi"/>
          <w:b/>
        </w:rPr>
        <w:t>1</w:t>
      </w:r>
      <w:r w:rsidR="000F4520" w:rsidRPr="001943B6">
        <w:rPr>
          <w:rFonts w:cstheme="minorHAnsi"/>
          <w:b/>
        </w:rPr>
        <w:t>2</w:t>
      </w:r>
      <w:r w:rsidR="00CF284A" w:rsidRPr="001943B6">
        <w:rPr>
          <w:rFonts w:cstheme="minorHAnsi"/>
          <w:b/>
        </w:rPr>
        <w:t>.</w:t>
      </w:r>
    </w:p>
    <w:p w14:paraId="1036139E" w14:textId="77777777" w:rsidR="00CF284A" w:rsidRPr="001943B6" w:rsidRDefault="00CF284A" w:rsidP="00A70F45">
      <w:pPr>
        <w:spacing w:after="0" w:line="264" w:lineRule="auto"/>
        <w:ind w:firstLine="708"/>
        <w:jc w:val="both"/>
        <w:rPr>
          <w:rFonts w:cstheme="minorHAnsi"/>
        </w:rPr>
      </w:pPr>
      <w:r w:rsidRPr="001943B6">
        <w:rPr>
          <w:rFonts w:cstheme="minorHAnsi"/>
        </w:rPr>
        <w:t>Ova Odluka objavit će se u „Glasniku Zagrebačke županije“.</w:t>
      </w:r>
      <w:r w:rsidRPr="001943B6">
        <w:rPr>
          <w:rFonts w:cstheme="minorHAnsi"/>
        </w:rPr>
        <w:tab/>
      </w:r>
    </w:p>
    <w:p w14:paraId="059B4EEC" w14:textId="77777777" w:rsidR="00CF284A" w:rsidRPr="001943B6" w:rsidRDefault="00CF284A" w:rsidP="00A70F45">
      <w:pPr>
        <w:spacing w:after="0" w:line="264" w:lineRule="auto"/>
        <w:ind w:firstLine="708"/>
        <w:jc w:val="both"/>
        <w:rPr>
          <w:rFonts w:cstheme="minorHAnsi"/>
        </w:rPr>
      </w:pPr>
      <w:r w:rsidRPr="001943B6">
        <w:rPr>
          <w:rFonts w:cstheme="minorHAnsi"/>
        </w:rPr>
        <w:t xml:space="preserve">Ova Odluka stupa na snagu osmog dana od dana objave. </w:t>
      </w:r>
    </w:p>
    <w:p w14:paraId="322F61E4" w14:textId="77777777" w:rsidR="00CF284A" w:rsidRPr="001943B6" w:rsidRDefault="00CF284A" w:rsidP="00A70F45">
      <w:pPr>
        <w:spacing w:after="0" w:line="264" w:lineRule="auto"/>
        <w:jc w:val="both"/>
        <w:rPr>
          <w:rFonts w:cstheme="minorHAnsi"/>
        </w:rPr>
      </w:pPr>
    </w:p>
    <w:p w14:paraId="5ECB3D78" w14:textId="77777777" w:rsidR="00CF284A" w:rsidRPr="001943B6" w:rsidRDefault="00CF284A" w:rsidP="00A70F45">
      <w:pPr>
        <w:spacing w:after="0" w:line="264" w:lineRule="auto"/>
        <w:jc w:val="both"/>
        <w:rPr>
          <w:rFonts w:cstheme="minorHAnsi"/>
        </w:rPr>
      </w:pPr>
    </w:p>
    <w:p w14:paraId="36021609" w14:textId="77777777" w:rsidR="0006008A" w:rsidRPr="001943B6" w:rsidRDefault="0006008A" w:rsidP="00A70F45">
      <w:pPr>
        <w:spacing w:after="0" w:line="264" w:lineRule="auto"/>
        <w:jc w:val="both"/>
        <w:rPr>
          <w:rFonts w:cstheme="minorHAnsi"/>
        </w:rPr>
      </w:pPr>
    </w:p>
    <w:p w14:paraId="09143143" w14:textId="77777777" w:rsidR="00CF284A" w:rsidRPr="001943B6" w:rsidRDefault="00CF284A" w:rsidP="00A70F45">
      <w:pPr>
        <w:spacing w:after="0" w:line="264" w:lineRule="auto"/>
        <w:jc w:val="both"/>
        <w:rPr>
          <w:rFonts w:cstheme="minorHAnsi"/>
        </w:rPr>
      </w:pPr>
    </w:p>
    <w:p w14:paraId="66B29095" w14:textId="77777777" w:rsidR="00CF284A" w:rsidRPr="001943B6" w:rsidRDefault="00CF284A" w:rsidP="00A70F45">
      <w:pPr>
        <w:spacing w:after="0" w:line="264" w:lineRule="auto"/>
        <w:ind w:firstLine="5670"/>
        <w:jc w:val="both"/>
        <w:rPr>
          <w:rFonts w:cstheme="minorHAnsi"/>
        </w:rPr>
      </w:pPr>
      <w:r w:rsidRPr="001943B6">
        <w:rPr>
          <w:rFonts w:cstheme="minorHAnsi"/>
        </w:rPr>
        <w:t>OPĆINSKO VIJEĆE</w:t>
      </w:r>
    </w:p>
    <w:p w14:paraId="6B619BA3" w14:textId="77777777" w:rsidR="00CF284A" w:rsidRPr="001943B6" w:rsidRDefault="00CF284A" w:rsidP="00A70F45">
      <w:pPr>
        <w:spacing w:after="0" w:line="264" w:lineRule="auto"/>
        <w:ind w:firstLine="5670"/>
        <w:jc w:val="both"/>
        <w:rPr>
          <w:rFonts w:cstheme="minorHAnsi"/>
        </w:rPr>
      </w:pPr>
      <w:r w:rsidRPr="001943B6">
        <w:rPr>
          <w:rFonts w:cstheme="minorHAnsi"/>
        </w:rPr>
        <w:t>Predsjednik</w:t>
      </w:r>
    </w:p>
    <w:p w14:paraId="1A9CB18E" w14:textId="20992AB0" w:rsidR="00CF284A" w:rsidRPr="001943B6" w:rsidRDefault="00C84CA5" w:rsidP="00A70F45">
      <w:pPr>
        <w:spacing w:after="0" w:line="264" w:lineRule="auto"/>
        <w:ind w:firstLine="5670"/>
        <w:jc w:val="both"/>
        <w:rPr>
          <w:rFonts w:cstheme="minorHAnsi"/>
        </w:rPr>
      </w:pPr>
      <w:r>
        <w:rPr>
          <w:rFonts w:cstheme="minorHAnsi"/>
        </w:rPr>
        <w:t>Krešimir Tuđman</w:t>
      </w:r>
      <w:r w:rsidR="000F1448">
        <w:rPr>
          <w:rFonts w:cstheme="minorHAnsi"/>
        </w:rPr>
        <w:t>, struč.spec.ing.aedif.</w:t>
      </w:r>
    </w:p>
    <w:p w14:paraId="08545973" w14:textId="2F613C83" w:rsidR="00CF284A" w:rsidRPr="001943B6" w:rsidRDefault="00CF284A" w:rsidP="00A70F45">
      <w:pPr>
        <w:spacing w:after="0" w:line="264" w:lineRule="auto"/>
        <w:ind w:firstLine="5670"/>
        <w:jc w:val="both"/>
        <w:rPr>
          <w:rFonts w:cstheme="minorHAnsi"/>
        </w:rPr>
      </w:pPr>
    </w:p>
    <w:p w14:paraId="26F8417C" w14:textId="77777777" w:rsidR="000058D5" w:rsidRPr="001943B6" w:rsidRDefault="000058D5" w:rsidP="00A70F45">
      <w:pPr>
        <w:spacing w:after="0" w:line="264" w:lineRule="auto"/>
        <w:jc w:val="center"/>
        <w:rPr>
          <w:rFonts w:cstheme="minorHAnsi"/>
          <w:b/>
        </w:rPr>
      </w:pPr>
    </w:p>
    <w:p w14:paraId="1CF4E813" w14:textId="77777777" w:rsidR="00803B7F" w:rsidRPr="001943B6" w:rsidRDefault="00803B7F" w:rsidP="00A70F45">
      <w:pPr>
        <w:spacing w:after="0" w:line="264" w:lineRule="auto"/>
        <w:rPr>
          <w:rFonts w:cstheme="minorHAnsi"/>
        </w:rPr>
      </w:pPr>
    </w:p>
    <w:sectPr w:rsidR="00803B7F" w:rsidRPr="001943B6" w:rsidSect="00083DEC"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6751B"/>
    <w:multiLevelType w:val="hybridMultilevel"/>
    <w:tmpl w:val="FD7E6B4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8D4094"/>
    <w:multiLevelType w:val="hybridMultilevel"/>
    <w:tmpl w:val="89EEFECA"/>
    <w:lvl w:ilvl="0" w:tplc="B4EE89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1464ACD"/>
    <w:multiLevelType w:val="hybridMultilevel"/>
    <w:tmpl w:val="5DBA24AA"/>
    <w:lvl w:ilvl="0" w:tplc="23D4FE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B601A6"/>
    <w:multiLevelType w:val="hybridMultilevel"/>
    <w:tmpl w:val="048838C2"/>
    <w:lvl w:ilvl="0" w:tplc="D24657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8EA"/>
    <w:rsid w:val="000058D5"/>
    <w:rsid w:val="00012F66"/>
    <w:rsid w:val="000179B5"/>
    <w:rsid w:val="0003226F"/>
    <w:rsid w:val="00034FA2"/>
    <w:rsid w:val="00040C5D"/>
    <w:rsid w:val="00050ED5"/>
    <w:rsid w:val="0006008A"/>
    <w:rsid w:val="00066868"/>
    <w:rsid w:val="00074D13"/>
    <w:rsid w:val="00083DEC"/>
    <w:rsid w:val="00092E60"/>
    <w:rsid w:val="0009517E"/>
    <w:rsid w:val="000970B5"/>
    <w:rsid w:val="00097183"/>
    <w:rsid w:val="000A63B2"/>
    <w:rsid w:val="000B24D4"/>
    <w:rsid w:val="000C1B81"/>
    <w:rsid w:val="000C7D6E"/>
    <w:rsid w:val="000D0BC0"/>
    <w:rsid w:val="000E2E34"/>
    <w:rsid w:val="000F1448"/>
    <w:rsid w:val="000F384D"/>
    <w:rsid w:val="000F4520"/>
    <w:rsid w:val="000F5B4F"/>
    <w:rsid w:val="00102D4D"/>
    <w:rsid w:val="00105D2C"/>
    <w:rsid w:val="00112CD6"/>
    <w:rsid w:val="00113125"/>
    <w:rsid w:val="00113A16"/>
    <w:rsid w:val="001218BF"/>
    <w:rsid w:val="00121F08"/>
    <w:rsid w:val="00122BC7"/>
    <w:rsid w:val="001315C3"/>
    <w:rsid w:val="00146E98"/>
    <w:rsid w:val="00147FF8"/>
    <w:rsid w:val="00151909"/>
    <w:rsid w:val="00163BA6"/>
    <w:rsid w:val="00165441"/>
    <w:rsid w:val="0016549D"/>
    <w:rsid w:val="001777A4"/>
    <w:rsid w:val="0018011E"/>
    <w:rsid w:val="00186E86"/>
    <w:rsid w:val="00192B0A"/>
    <w:rsid w:val="001943B6"/>
    <w:rsid w:val="00195E15"/>
    <w:rsid w:val="001B0244"/>
    <w:rsid w:val="001B23A1"/>
    <w:rsid w:val="001D08B7"/>
    <w:rsid w:val="001D5CDC"/>
    <w:rsid w:val="001E3BE7"/>
    <w:rsid w:val="001E469B"/>
    <w:rsid w:val="002364D6"/>
    <w:rsid w:val="002403A9"/>
    <w:rsid w:val="00243081"/>
    <w:rsid w:val="002440DD"/>
    <w:rsid w:val="0024549D"/>
    <w:rsid w:val="00257883"/>
    <w:rsid w:val="0026072F"/>
    <w:rsid w:val="00265669"/>
    <w:rsid w:val="00272A34"/>
    <w:rsid w:val="0028134A"/>
    <w:rsid w:val="00281E09"/>
    <w:rsid w:val="002821FB"/>
    <w:rsid w:val="00283947"/>
    <w:rsid w:val="00295F25"/>
    <w:rsid w:val="00296E8D"/>
    <w:rsid w:val="002B5DA8"/>
    <w:rsid w:val="002C26FC"/>
    <w:rsid w:val="00302AA9"/>
    <w:rsid w:val="003063BE"/>
    <w:rsid w:val="0030665F"/>
    <w:rsid w:val="0032018E"/>
    <w:rsid w:val="00323D29"/>
    <w:rsid w:val="00332D2E"/>
    <w:rsid w:val="00343DDD"/>
    <w:rsid w:val="0035121F"/>
    <w:rsid w:val="003528F8"/>
    <w:rsid w:val="0036546A"/>
    <w:rsid w:val="00367DB8"/>
    <w:rsid w:val="00380B67"/>
    <w:rsid w:val="003856BF"/>
    <w:rsid w:val="00396831"/>
    <w:rsid w:val="00396AC8"/>
    <w:rsid w:val="00396B47"/>
    <w:rsid w:val="003A0AAA"/>
    <w:rsid w:val="003A357B"/>
    <w:rsid w:val="003A4603"/>
    <w:rsid w:val="003A7960"/>
    <w:rsid w:val="003B2F2A"/>
    <w:rsid w:val="003B3C38"/>
    <w:rsid w:val="003C4D1F"/>
    <w:rsid w:val="003D430A"/>
    <w:rsid w:val="003D7E63"/>
    <w:rsid w:val="003E199C"/>
    <w:rsid w:val="003E25BA"/>
    <w:rsid w:val="003F008B"/>
    <w:rsid w:val="003F4EA4"/>
    <w:rsid w:val="00406501"/>
    <w:rsid w:val="00410BF6"/>
    <w:rsid w:val="00421C62"/>
    <w:rsid w:val="00434FE1"/>
    <w:rsid w:val="00443DDE"/>
    <w:rsid w:val="00444C2D"/>
    <w:rsid w:val="0044781D"/>
    <w:rsid w:val="0045342C"/>
    <w:rsid w:val="00453C6B"/>
    <w:rsid w:val="00454775"/>
    <w:rsid w:val="0045604E"/>
    <w:rsid w:val="00474233"/>
    <w:rsid w:val="00476258"/>
    <w:rsid w:val="00476CFB"/>
    <w:rsid w:val="00480215"/>
    <w:rsid w:val="004852A3"/>
    <w:rsid w:val="00496A18"/>
    <w:rsid w:val="004A56A1"/>
    <w:rsid w:val="004B1552"/>
    <w:rsid w:val="004B1CDE"/>
    <w:rsid w:val="004B27B8"/>
    <w:rsid w:val="004C1722"/>
    <w:rsid w:val="004C4790"/>
    <w:rsid w:val="004C501F"/>
    <w:rsid w:val="004D0219"/>
    <w:rsid w:val="004D4EC9"/>
    <w:rsid w:val="004D6D3D"/>
    <w:rsid w:val="004E619D"/>
    <w:rsid w:val="004E6FD6"/>
    <w:rsid w:val="004E79DD"/>
    <w:rsid w:val="004E7E3D"/>
    <w:rsid w:val="004F491E"/>
    <w:rsid w:val="00521471"/>
    <w:rsid w:val="005278D9"/>
    <w:rsid w:val="005320F9"/>
    <w:rsid w:val="00537B90"/>
    <w:rsid w:val="00541FF1"/>
    <w:rsid w:val="005727BD"/>
    <w:rsid w:val="00573128"/>
    <w:rsid w:val="00574F7B"/>
    <w:rsid w:val="0058068D"/>
    <w:rsid w:val="00583511"/>
    <w:rsid w:val="00586705"/>
    <w:rsid w:val="005A03F5"/>
    <w:rsid w:val="005C13F5"/>
    <w:rsid w:val="005C74A2"/>
    <w:rsid w:val="005D3C9E"/>
    <w:rsid w:val="005D6024"/>
    <w:rsid w:val="005D7227"/>
    <w:rsid w:val="005D7801"/>
    <w:rsid w:val="005D7D00"/>
    <w:rsid w:val="005E47D7"/>
    <w:rsid w:val="005F3F1C"/>
    <w:rsid w:val="0060477B"/>
    <w:rsid w:val="00610E8D"/>
    <w:rsid w:val="00634693"/>
    <w:rsid w:val="0063555D"/>
    <w:rsid w:val="00644900"/>
    <w:rsid w:val="00646D4F"/>
    <w:rsid w:val="00660392"/>
    <w:rsid w:val="00663098"/>
    <w:rsid w:val="006647CB"/>
    <w:rsid w:val="00665557"/>
    <w:rsid w:val="00671119"/>
    <w:rsid w:val="00681B11"/>
    <w:rsid w:val="006849E5"/>
    <w:rsid w:val="00686ACE"/>
    <w:rsid w:val="006B100C"/>
    <w:rsid w:val="006B5F8B"/>
    <w:rsid w:val="006E71EE"/>
    <w:rsid w:val="007005D8"/>
    <w:rsid w:val="0070166F"/>
    <w:rsid w:val="00706C35"/>
    <w:rsid w:val="00715ACC"/>
    <w:rsid w:val="00726146"/>
    <w:rsid w:val="0073589B"/>
    <w:rsid w:val="00740985"/>
    <w:rsid w:val="00740C71"/>
    <w:rsid w:val="007478B8"/>
    <w:rsid w:val="0075362B"/>
    <w:rsid w:val="00755524"/>
    <w:rsid w:val="0075595D"/>
    <w:rsid w:val="00757E2C"/>
    <w:rsid w:val="00763096"/>
    <w:rsid w:val="00765882"/>
    <w:rsid w:val="00783525"/>
    <w:rsid w:val="007939AD"/>
    <w:rsid w:val="00795453"/>
    <w:rsid w:val="007965B1"/>
    <w:rsid w:val="00797708"/>
    <w:rsid w:val="00797D30"/>
    <w:rsid w:val="007A17E8"/>
    <w:rsid w:val="007A1B4C"/>
    <w:rsid w:val="007A6FDA"/>
    <w:rsid w:val="007A769E"/>
    <w:rsid w:val="007B45AC"/>
    <w:rsid w:val="007C78B3"/>
    <w:rsid w:val="007C78B5"/>
    <w:rsid w:val="007D66FD"/>
    <w:rsid w:val="007E19DB"/>
    <w:rsid w:val="007E3EA0"/>
    <w:rsid w:val="007F3518"/>
    <w:rsid w:val="007F71C8"/>
    <w:rsid w:val="00803B7F"/>
    <w:rsid w:val="008201A3"/>
    <w:rsid w:val="00832BE0"/>
    <w:rsid w:val="00837BF2"/>
    <w:rsid w:val="00840697"/>
    <w:rsid w:val="00842EDA"/>
    <w:rsid w:val="00843E5C"/>
    <w:rsid w:val="00846D29"/>
    <w:rsid w:val="00852A4D"/>
    <w:rsid w:val="00854AD1"/>
    <w:rsid w:val="008672DD"/>
    <w:rsid w:val="008674F7"/>
    <w:rsid w:val="008708CF"/>
    <w:rsid w:val="00871E7D"/>
    <w:rsid w:val="008817DD"/>
    <w:rsid w:val="0089421B"/>
    <w:rsid w:val="00896A49"/>
    <w:rsid w:val="008A0424"/>
    <w:rsid w:val="008A08AC"/>
    <w:rsid w:val="008A2D0F"/>
    <w:rsid w:val="008A4C0A"/>
    <w:rsid w:val="008B1EF0"/>
    <w:rsid w:val="008C2142"/>
    <w:rsid w:val="008C43B3"/>
    <w:rsid w:val="008E24A2"/>
    <w:rsid w:val="008E4127"/>
    <w:rsid w:val="00901952"/>
    <w:rsid w:val="0090220D"/>
    <w:rsid w:val="00907B06"/>
    <w:rsid w:val="00920FED"/>
    <w:rsid w:val="00923ABC"/>
    <w:rsid w:val="00926DFC"/>
    <w:rsid w:val="00950649"/>
    <w:rsid w:val="00954C6B"/>
    <w:rsid w:val="00960A83"/>
    <w:rsid w:val="00961B03"/>
    <w:rsid w:val="00966ABF"/>
    <w:rsid w:val="009709F2"/>
    <w:rsid w:val="009713B9"/>
    <w:rsid w:val="00971729"/>
    <w:rsid w:val="009764A8"/>
    <w:rsid w:val="009861F4"/>
    <w:rsid w:val="00986C1C"/>
    <w:rsid w:val="00995579"/>
    <w:rsid w:val="009A0E25"/>
    <w:rsid w:val="009A74B5"/>
    <w:rsid w:val="009B48E3"/>
    <w:rsid w:val="009B72A2"/>
    <w:rsid w:val="009C0C56"/>
    <w:rsid w:val="009C1B41"/>
    <w:rsid w:val="009F04FB"/>
    <w:rsid w:val="00A03F1C"/>
    <w:rsid w:val="00A060C0"/>
    <w:rsid w:val="00A071BF"/>
    <w:rsid w:val="00A148E6"/>
    <w:rsid w:val="00A31DA4"/>
    <w:rsid w:val="00A364E6"/>
    <w:rsid w:val="00A47EFC"/>
    <w:rsid w:val="00A64715"/>
    <w:rsid w:val="00A66832"/>
    <w:rsid w:val="00A678DA"/>
    <w:rsid w:val="00A70F45"/>
    <w:rsid w:val="00A76258"/>
    <w:rsid w:val="00A77E23"/>
    <w:rsid w:val="00A80F39"/>
    <w:rsid w:val="00A848B7"/>
    <w:rsid w:val="00A85377"/>
    <w:rsid w:val="00AA12FC"/>
    <w:rsid w:val="00AA77A8"/>
    <w:rsid w:val="00AB0235"/>
    <w:rsid w:val="00AB1842"/>
    <w:rsid w:val="00AB1CB8"/>
    <w:rsid w:val="00AB50E2"/>
    <w:rsid w:val="00AB69DE"/>
    <w:rsid w:val="00AC04D0"/>
    <w:rsid w:val="00AD05E9"/>
    <w:rsid w:val="00AD6FE9"/>
    <w:rsid w:val="00AE4DDE"/>
    <w:rsid w:val="00AE5518"/>
    <w:rsid w:val="00B048AC"/>
    <w:rsid w:val="00B06DD4"/>
    <w:rsid w:val="00B14723"/>
    <w:rsid w:val="00B1526B"/>
    <w:rsid w:val="00B17217"/>
    <w:rsid w:val="00B2233C"/>
    <w:rsid w:val="00B267E3"/>
    <w:rsid w:val="00B26EEC"/>
    <w:rsid w:val="00B308E3"/>
    <w:rsid w:val="00B372D2"/>
    <w:rsid w:val="00B41286"/>
    <w:rsid w:val="00B51491"/>
    <w:rsid w:val="00B51DCC"/>
    <w:rsid w:val="00B576D7"/>
    <w:rsid w:val="00B57939"/>
    <w:rsid w:val="00B6017B"/>
    <w:rsid w:val="00B71D77"/>
    <w:rsid w:val="00B96C57"/>
    <w:rsid w:val="00BA37C6"/>
    <w:rsid w:val="00BA7BEB"/>
    <w:rsid w:val="00BB01C8"/>
    <w:rsid w:val="00BB4EF9"/>
    <w:rsid w:val="00BC34EC"/>
    <w:rsid w:val="00BC4ACE"/>
    <w:rsid w:val="00BD16E6"/>
    <w:rsid w:val="00BD541B"/>
    <w:rsid w:val="00BD5B6B"/>
    <w:rsid w:val="00BD5BB7"/>
    <w:rsid w:val="00BE0DFE"/>
    <w:rsid w:val="00BE0E21"/>
    <w:rsid w:val="00BF282D"/>
    <w:rsid w:val="00BF6483"/>
    <w:rsid w:val="00BF734B"/>
    <w:rsid w:val="00C03404"/>
    <w:rsid w:val="00C038CC"/>
    <w:rsid w:val="00C334D7"/>
    <w:rsid w:val="00C434EC"/>
    <w:rsid w:val="00C53B99"/>
    <w:rsid w:val="00C63262"/>
    <w:rsid w:val="00C678ED"/>
    <w:rsid w:val="00C84CA5"/>
    <w:rsid w:val="00C87A53"/>
    <w:rsid w:val="00C87DEA"/>
    <w:rsid w:val="00C87FCF"/>
    <w:rsid w:val="00C92766"/>
    <w:rsid w:val="00C93B39"/>
    <w:rsid w:val="00C9419B"/>
    <w:rsid w:val="00CB1EF1"/>
    <w:rsid w:val="00CB298B"/>
    <w:rsid w:val="00CC19E0"/>
    <w:rsid w:val="00CF0F21"/>
    <w:rsid w:val="00CF284A"/>
    <w:rsid w:val="00D001FF"/>
    <w:rsid w:val="00D13875"/>
    <w:rsid w:val="00D16973"/>
    <w:rsid w:val="00D17F55"/>
    <w:rsid w:val="00D24980"/>
    <w:rsid w:val="00D260CB"/>
    <w:rsid w:val="00D31AEE"/>
    <w:rsid w:val="00D32126"/>
    <w:rsid w:val="00D32CC1"/>
    <w:rsid w:val="00D3365C"/>
    <w:rsid w:val="00D356E0"/>
    <w:rsid w:val="00D40E26"/>
    <w:rsid w:val="00D41E50"/>
    <w:rsid w:val="00D42539"/>
    <w:rsid w:val="00D62376"/>
    <w:rsid w:val="00D627D3"/>
    <w:rsid w:val="00D826C4"/>
    <w:rsid w:val="00D832C5"/>
    <w:rsid w:val="00D95029"/>
    <w:rsid w:val="00DC26CB"/>
    <w:rsid w:val="00DD43E1"/>
    <w:rsid w:val="00DD658A"/>
    <w:rsid w:val="00DF08C9"/>
    <w:rsid w:val="00E07434"/>
    <w:rsid w:val="00E333BB"/>
    <w:rsid w:val="00E33832"/>
    <w:rsid w:val="00E366B2"/>
    <w:rsid w:val="00E40B1B"/>
    <w:rsid w:val="00E430B8"/>
    <w:rsid w:val="00E456B2"/>
    <w:rsid w:val="00E46C54"/>
    <w:rsid w:val="00E50B4E"/>
    <w:rsid w:val="00E5626A"/>
    <w:rsid w:val="00E568EA"/>
    <w:rsid w:val="00E6231F"/>
    <w:rsid w:val="00E70B50"/>
    <w:rsid w:val="00E8253B"/>
    <w:rsid w:val="00E879AD"/>
    <w:rsid w:val="00E97AEC"/>
    <w:rsid w:val="00EB407B"/>
    <w:rsid w:val="00EB7D63"/>
    <w:rsid w:val="00EC701E"/>
    <w:rsid w:val="00EF7228"/>
    <w:rsid w:val="00F10CAD"/>
    <w:rsid w:val="00F10D66"/>
    <w:rsid w:val="00F22E33"/>
    <w:rsid w:val="00F336DE"/>
    <w:rsid w:val="00F462FB"/>
    <w:rsid w:val="00F54F88"/>
    <w:rsid w:val="00F5564F"/>
    <w:rsid w:val="00F679A1"/>
    <w:rsid w:val="00F84BC5"/>
    <w:rsid w:val="00F93AF1"/>
    <w:rsid w:val="00F96F07"/>
    <w:rsid w:val="00F9743F"/>
    <w:rsid w:val="00FA6D53"/>
    <w:rsid w:val="00FA7929"/>
    <w:rsid w:val="00FB15BB"/>
    <w:rsid w:val="00FC68FE"/>
    <w:rsid w:val="00FC758D"/>
    <w:rsid w:val="00FD1EF8"/>
    <w:rsid w:val="00FD6D8F"/>
    <w:rsid w:val="00FF08B8"/>
    <w:rsid w:val="00FF2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CE627C9"/>
  <w15:docId w15:val="{03CAF4A1-074A-413F-ABAD-0E6F089CB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579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F28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F284A"/>
    <w:rPr>
      <w:rFonts w:ascii="Segoe UI" w:hAnsi="Segoe UI" w:cs="Segoe UI"/>
      <w:sz w:val="18"/>
      <w:szCs w:val="18"/>
    </w:rPr>
  </w:style>
  <w:style w:type="paragraph" w:styleId="Tijeloteksta">
    <w:name w:val="Body Text"/>
    <w:aliases w:val="uvlaka 3,  uvlaka 2, uvlaka 3"/>
    <w:basedOn w:val="Normal"/>
    <w:link w:val="TijelotekstaChar"/>
    <w:rsid w:val="00257883"/>
    <w:pPr>
      <w:widowControl w:val="0"/>
      <w:spacing w:after="0" w:line="240" w:lineRule="auto"/>
      <w:jc w:val="both"/>
    </w:pPr>
    <w:rPr>
      <w:rFonts w:ascii="Arial" w:eastAsia="Times New Roman" w:hAnsi="Arial" w:cs="Times New Roman"/>
      <w:i/>
      <w:sz w:val="24"/>
      <w:szCs w:val="20"/>
      <w:lang w:eastAsia="hr-HR"/>
    </w:rPr>
  </w:style>
  <w:style w:type="character" w:customStyle="1" w:styleId="TijelotekstaChar">
    <w:name w:val="Tijelo teksta Char"/>
    <w:aliases w:val="uvlaka 3 Char,  uvlaka 2 Char, uvlaka 3 Char"/>
    <w:basedOn w:val="Zadanifontodlomka"/>
    <w:link w:val="Tijeloteksta"/>
    <w:rsid w:val="00257883"/>
    <w:rPr>
      <w:rFonts w:ascii="Arial" w:eastAsia="Times New Roman" w:hAnsi="Arial" w:cs="Times New Roman"/>
      <w:i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80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upload.wikimedia.org/wikipedia/commons/thumb/c/c9/Coat_of_arms_of_Croatia.svg/220px-Coat_of_arms_of_Croatia.svg.png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hr.wikipedia.org/wiki/Datoteka:Coat_of_arms_of_Croatia.svg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http://www.opcinaluka.pondi.hr/images/grb_luka.gi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65B0F-CC27-4728-802F-C417CD4F0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2097</Words>
  <Characters>11957</Characters>
  <Application>Microsoft Office Word</Application>
  <DocSecurity>0</DocSecurity>
  <Lines>99</Lines>
  <Paragraphs>28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Marija-pc</dc:creator>
  <cp:lastModifiedBy>Marija-pc</cp:lastModifiedBy>
  <cp:revision>10</cp:revision>
  <cp:lastPrinted>2021-10-21T07:47:00Z</cp:lastPrinted>
  <dcterms:created xsi:type="dcterms:W3CDTF">2021-06-18T08:01:00Z</dcterms:created>
  <dcterms:modified xsi:type="dcterms:W3CDTF">2021-10-21T07:53:00Z</dcterms:modified>
</cp:coreProperties>
</file>