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25" w:rsidRPr="00B031CF" w:rsidRDefault="00592047" w:rsidP="00D61B19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AD/</w:t>
      </w:r>
      <w:r w:rsidR="00F81533">
        <w:rPr>
          <w:b/>
          <w:u w:val="single"/>
        </w:rPr>
        <w:t>4</w:t>
      </w:r>
      <w:bookmarkStart w:id="0" w:name="_GoBack"/>
      <w:bookmarkEnd w:id="0"/>
      <w:r w:rsidR="00B031CF" w:rsidRPr="00B031CF">
        <w:rPr>
          <w:b/>
          <w:u w:val="single"/>
        </w:rPr>
        <w:t xml:space="preserve">  DONOŠENJE ODLUKE O OSLOBAĐANJU UGOSTITELJSKIH OBJEKATA OD PLAĆANJA KOMUNALNE NAKNADE</w:t>
      </w:r>
      <w:r w:rsidR="006D5E4F">
        <w:rPr>
          <w:b/>
          <w:u w:val="single"/>
        </w:rPr>
        <w:t xml:space="preserve"> U 2021. GODINI</w:t>
      </w:r>
    </w:p>
    <w:p w:rsidR="00B031CF" w:rsidRDefault="00B031CF" w:rsidP="00D61B19">
      <w:pPr>
        <w:spacing w:after="0"/>
        <w:jc w:val="both"/>
      </w:pPr>
    </w:p>
    <w:p w:rsidR="00B031CF" w:rsidRPr="00B031CF" w:rsidRDefault="00B031CF" w:rsidP="00B031CF">
      <w:pPr>
        <w:spacing w:after="0"/>
        <w:ind w:firstLine="7230"/>
        <w:jc w:val="both"/>
        <w:rPr>
          <w:b/>
          <w:i/>
          <w:u w:val="single"/>
        </w:rPr>
      </w:pPr>
      <w:r w:rsidRPr="00B031CF">
        <w:rPr>
          <w:b/>
          <w:i/>
          <w:u w:val="single"/>
        </w:rPr>
        <w:t>PRIJEDLOG</w:t>
      </w:r>
    </w:p>
    <w:p w:rsidR="00B031CF" w:rsidRDefault="00B031CF" w:rsidP="00D61B19">
      <w:pPr>
        <w:spacing w:after="0"/>
        <w:jc w:val="both"/>
      </w:pPr>
    </w:p>
    <w:p w:rsidR="00D61B19" w:rsidRDefault="00D61B19" w:rsidP="00D61B19">
      <w:pPr>
        <w:spacing w:after="0"/>
        <w:jc w:val="both"/>
      </w:pPr>
      <w:r>
        <w:t>KLASA:</w:t>
      </w:r>
    </w:p>
    <w:p w:rsidR="00D61B19" w:rsidRDefault="00D61B19" w:rsidP="00D61B19">
      <w:pPr>
        <w:spacing w:after="0"/>
        <w:jc w:val="both"/>
      </w:pPr>
      <w:r>
        <w:t>URBROJ:</w:t>
      </w:r>
    </w:p>
    <w:p w:rsidR="00D61B19" w:rsidRDefault="00D61B19" w:rsidP="00D61B19">
      <w:pPr>
        <w:spacing w:after="0"/>
        <w:jc w:val="both"/>
      </w:pPr>
      <w:r>
        <w:t>Luka,</w:t>
      </w:r>
      <w:r w:rsidR="00F32725">
        <w:t xml:space="preserve"> </w:t>
      </w:r>
    </w:p>
    <w:p w:rsidR="00D61B19" w:rsidRDefault="00D61B19" w:rsidP="00D61B19">
      <w:pPr>
        <w:spacing w:after="0"/>
        <w:jc w:val="both"/>
      </w:pPr>
    </w:p>
    <w:p w:rsidR="00D61B19" w:rsidRDefault="00D61B19" w:rsidP="00D5533B">
      <w:pPr>
        <w:jc w:val="both"/>
      </w:pPr>
      <w:r w:rsidRPr="00D61B19">
        <w:t xml:space="preserve">Na temelju </w:t>
      </w:r>
      <w:r>
        <w:t xml:space="preserve">članka </w:t>
      </w:r>
      <w:r w:rsidR="003202E1">
        <w:t xml:space="preserve">95. stavka 2. i 4. Zakona o komunalnom gospodarstvu („Narodne novine“, broj 68/18, 110/18 i 32/20) i članka </w:t>
      </w:r>
      <w:r>
        <w:t xml:space="preserve">82. Statuta Općine Luka („Glasnik Zagrebačke županije“, broj 24/18) Općinsko vijeće Općine Luka na </w:t>
      </w:r>
      <w:r w:rsidR="006D5E4F">
        <w:t xml:space="preserve">------ </w:t>
      </w:r>
      <w:r w:rsidR="00F32725">
        <w:t>.</w:t>
      </w:r>
      <w:r>
        <w:t xml:space="preserve"> sjednici održanoj dana </w:t>
      </w:r>
      <w:r w:rsidR="006D5E4F">
        <w:t>--------------</w:t>
      </w:r>
      <w:r w:rsidR="00F32725">
        <w:t>.</w:t>
      </w:r>
      <w:r>
        <w:t xml:space="preserve"> donosi</w:t>
      </w:r>
    </w:p>
    <w:p w:rsidR="00D61B19" w:rsidRDefault="00D61B19" w:rsidP="00D61B19"/>
    <w:p w:rsidR="00D61B19" w:rsidRPr="00D61B19" w:rsidRDefault="00D61B19" w:rsidP="00D61B19">
      <w:pPr>
        <w:spacing w:after="0"/>
        <w:jc w:val="center"/>
        <w:rPr>
          <w:b/>
        </w:rPr>
      </w:pPr>
      <w:r w:rsidRPr="00D61B19">
        <w:rPr>
          <w:b/>
        </w:rPr>
        <w:t>ODLUKU</w:t>
      </w:r>
    </w:p>
    <w:p w:rsidR="006D5E4F" w:rsidRDefault="002155D7" w:rsidP="00D61B19">
      <w:pPr>
        <w:spacing w:after="0"/>
        <w:jc w:val="center"/>
        <w:rPr>
          <w:b/>
        </w:rPr>
      </w:pPr>
      <w:r>
        <w:rPr>
          <w:b/>
        </w:rPr>
        <w:t xml:space="preserve">O </w:t>
      </w:r>
      <w:r w:rsidR="002015F0">
        <w:rPr>
          <w:b/>
        </w:rPr>
        <w:t xml:space="preserve">OSLOBAĐANJU </w:t>
      </w:r>
      <w:r w:rsidR="006D5E4F">
        <w:rPr>
          <w:b/>
        </w:rPr>
        <w:t xml:space="preserve">UGOSTITELJSKIH OBJEKATA </w:t>
      </w:r>
      <w:r w:rsidR="002015F0">
        <w:rPr>
          <w:b/>
        </w:rPr>
        <w:t xml:space="preserve">OD </w:t>
      </w:r>
    </w:p>
    <w:p w:rsidR="00D61B19" w:rsidRDefault="002015F0" w:rsidP="00D61B19">
      <w:pPr>
        <w:spacing w:after="0"/>
        <w:jc w:val="center"/>
        <w:rPr>
          <w:b/>
        </w:rPr>
      </w:pPr>
      <w:r>
        <w:rPr>
          <w:b/>
        </w:rPr>
        <w:t>PLAĆANJA KOMUNALNE NAKNADE</w:t>
      </w:r>
      <w:r w:rsidR="006D5E4F">
        <w:rPr>
          <w:b/>
        </w:rPr>
        <w:t xml:space="preserve"> U 2021. GODINI</w:t>
      </w:r>
    </w:p>
    <w:p w:rsidR="00D61B19" w:rsidRDefault="00D61B19" w:rsidP="00D61B19">
      <w:pPr>
        <w:spacing w:after="0"/>
        <w:jc w:val="center"/>
        <w:rPr>
          <w:b/>
        </w:rPr>
      </w:pPr>
    </w:p>
    <w:p w:rsidR="00D61B19" w:rsidRDefault="00D61B19" w:rsidP="00D61B19">
      <w:pPr>
        <w:spacing w:after="0"/>
        <w:jc w:val="center"/>
        <w:rPr>
          <w:b/>
        </w:rPr>
      </w:pPr>
    </w:p>
    <w:p w:rsidR="00D61B19" w:rsidRDefault="00D61B19" w:rsidP="00D61B19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3E0E26" w:rsidRDefault="00D61B19" w:rsidP="003202E1">
      <w:pPr>
        <w:spacing w:after="0"/>
        <w:jc w:val="both"/>
      </w:pPr>
      <w:r>
        <w:tab/>
      </w:r>
      <w:r w:rsidR="003202E1">
        <w:t xml:space="preserve">U svrhu pomoći </w:t>
      </w:r>
      <w:r w:rsidR="006D5E4F">
        <w:t>ugostiteljima na području</w:t>
      </w:r>
      <w:r w:rsidR="003202E1">
        <w:t xml:space="preserve"> Općine Luka u prevladavanju poteškoća uzrokovanih </w:t>
      </w:r>
      <w:proofErr w:type="spellStart"/>
      <w:r w:rsidR="003202E1">
        <w:t>koronavirusom</w:t>
      </w:r>
      <w:proofErr w:type="spellEnd"/>
      <w:r w:rsidR="003202E1">
        <w:t xml:space="preserve"> COVID-19, ovom </w:t>
      </w:r>
      <w:r w:rsidR="006D5E4F">
        <w:t xml:space="preserve">Odlukom se propisuje njihovo oslobođenje </w:t>
      </w:r>
      <w:r w:rsidR="003202E1">
        <w:t>od obveze plaćanja komunalne naknade.</w:t>
      </w:r>
    </w:p>
    <w:p w:rsidR="0061060F" w:rsidRDefault="0061060F" w:rsidP="003E0E26">
      <w:pPr>
        <w:spacing w:after="0"/>
        <w:jc w:val="both"/>
      </w:pPr>
    </w:p>
    <w:p w:rsidR="003E0E26" w:rsidRDefault="0061060F" w:rsidP="0061060F">
      <w:pPr>
        <w:spacing w:after="0"/>
        <w:jc w:val="center"/>
        <w:rPr>
          <w:b/>
        </w:rPr>
      </w:pPr>
      <w:r w:rsidRPr="0061060F">
        <w:rPr>
          <w:b/>
        </w:rPr>
        <w:t>Članak 2.</w:t>
      </w:r>
    </w:p>
    <w:p w:rsidR="0061060F" w:rsidRDefault="0061060F" w:rsidP="00EC50CE">
      <w:pPr>
        <w:spacing w:after="0"/>
        <w:jc w:val="both"/>
      </w:pPr>
      <w:r>
        <w:tab/>
      </w:r>
      <w:r w:rsidR="003202E1">
        <w:t xml:space="preserve">Svi obveznici plaćanja komunalne naknade </w:t>
      </w:r>
      <w:r w:rsidR="006D5E4F">
        <w:t xml:space="preserve"> - vlasnici </w:t>
      </w:r>
      <w:r w:rsidR="00D03D2D">
        <w:t>i/</w:t>
      </w:r>
      <w:r w:rsidR="00035A98">
        <w:t>ili korisnici prostora u kojima</w:t>
      </w:r>
      <w:r w:rsidR="006D5E4F">
        <w:t xml:space="preserve"> se obavlja ugostiteljska djelatnost, </w:t>
      </w:r>
      <w:r w:rsidR="003202E1">
        <w:t xml:space="preserve">utvrđeni evidencijama Općine Luka, oslobađaju se obveze plaćanja komunalne naknade za </w:t>
      </w:r>
      <w:r w:rsidR="006D5E4F">
        <w:t>cijelu 2021</w:t>
      </w:r>
      <w:r w:rsidR="003202E1">
        <w:t>. godin</w:t>
      </w:r>
      <w:r w:rsidR="006D5E4F">
        <w:t>u</w:t>
      </w:r>
      <w:r w:rsidR="003202E1">
        <w:t xml:space="preserve"> u iznosu od </w:t>
      </w:r>
      <w:r w:rsidR="006D5E4F">
        <w:t>10</w:t>
      </w:r>
      <w:r w:rsidR="003202E1">
        <w:t xml:space="preserve">0% utvrđenog iznosa komunalne naknade. </w:t>
      </w:r>
    </w:p>
    <w:p w:rsidR="00731306" w:rsidRDefault="00731306" w:rsidP="0061060F">
      <w:pPr>
        <w:spacing w:after="0"/>
        <w:jc w:val="both"/>
      </w:pPr>
    </w:p>
    <w:p w:rsidR="00731306" w:rsidRDefault="00731306" w:rsidP="0061060F">
      <w:pPr>
        <w:spacing w:after="0"/>
        <w:jc w:val="both"/>
      </w:pPr>
    </w:p>
    <w:p w:rsidR="00731306" w:rsidRDefault="00731306" w:rsidP="00731306">
      <w:pPr>
        <w:spacing w:after="0"/>
        <w:jc w:val="center"/>
        <w:rPr>
          <w:b/>
        </w:rPr>
      </w:pPr>
      <w:r w:rsidRPr="00731306">
        <w:rPr>
          <w:b/>
        </w:rPr>
        <w:t>Članak 3.</w:t>
      </w:r>
    </w:p>
    <w:p w:rsidR="00592AEE" w:rsidRDefault="003202E1" w:rsidP="0061060F">
      <w:pPr>
        <w:spacing w:after="0"/>
        <w:jc w:val="both"/>
      </w:pPr>
      <w:r>
        <w:tab/>
      </w:r>
      <w:r w:rsidR="00544C0A">
        <w:t>U postupku utvrđivanja oslobođenja iz članka 2. Ove Odluke, Jedinst</w:t>
      </w:r>
      <w:r w:rsidR="006D5E4F">
        <w:t>veni upravni odjel Općine Luka će don</w:t>
      </w:r>
      <w:r w:rsidR="00544C0A">
        <w:t>i</w:t>
      </w:r>
      <w:r w:rsidR="006D5E4F">
        <w:t>jeti posebna rješenja</w:t>
      </w:r>
      <w:r w:rsidR="00544C0A">
        <w:t xml:space="preserve">. </w:t>
      </w:r>
    </w:p>
    <w:p w:rsidR="00592AEE" w:rsidRDefault="00592AEE" w:rsidP="0061060F">
      <w:pPr>
        <w:spacing w:after="0"/>
        <w:jc w:val="both"/>
      </w:pPr>
    </w:p>
    <w:p w:rsidR="00592AEE" w:rsidRPr="00592AEE" w:rsidRDefault="00592AEE" w:rsidP="00592AEE">
      <w:pPr>
        <w:spacing w:after="0"/>
        <w:jc w:val="center"/>
        <w:rPr>
          <w:b/>
        </w:rPr>
      </w:pPr>
      <w:r w:rsidRPr="00592AEE">
        <w:rPr>
          <w:b/>
        </w:rPr>
        <w:t xml:space="preserve">Članak </w:t>
      </w:r>
      <w:r w:rsidR="00544C0A">
        <w:rPr>
          <w:b/>
        </w:rPr>
        <w:t>4</w:t>
      </w:r>
      <w:r w:rsidRPr="00592AEE">
        <w:rPr>
          <w:b/>
        </w:rPr>
        <w:t>.</w:t>
      </w:r>
    </w:p>
    <w:p w:rsidR="00592AEE" w:rsidRDefault="00592AEE" w:rsidP="0061060F">
      <w:pPr>
        <w:spacing w:after="0"/>
        <w:jc w:val="both"/>
      </w:pPr>
      <w:r>
        <w:tab/>
        <w:t>Ova Odluka će se objaviti u „Glasniku Zagrebačke županije“ i stupa na snagu osmog dana od dana objave.</w:t>
      </w:r>
    </w:p>
    <w:p w:rsidR="00592AEE" w:rsidRDefault="00592AEE" w:rsidP="0061060F">
      <w:pPr>
        <w:spacing w:after="0"/>
        <w:jc w:val="both"/>
      </w:pPr>
    </w:p>
    <w:p w:rsidR="00592AEE" w:rsidRDefault="00592AEE" w:rsidP="00592AEE">
      <w:pPr>
        <w:spacing w:after="0"/>
        <w:ind w:firstLine="5812"/>
        <w:jc w:val="both"/>
      </w:pPr>
      <w:r>
        <w:t>OPĆINSKO VIJEĆE</w:t>
      </w:r>
    </w:p>
    <w:p w:rsidR="00592AEE" w:rsidRPr="0061060F" w:rsidRDefault="00592AEE" w:rsidP="00592AEE">
      <w:pPr>
        <w:spacing w:after="0"/>
        <w:ind w:firstLine="5812"/>
        <w:jc w:val="both"/>
      </w:pPr>
      <w:r>
        <w:t>Predsjednik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Željko Kostanjčar</w:t>
      </w:r>
    </w:p>
    <w:sectPr w:rsidR="00592AEE" w:rsidRPr="00610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C3"/>
    <w:rsid w:val="00035A98"/>
    <w:rsid w:val="001010C3"/>
    <w:rsid w:val="00191169"/>
    <w:rsid w:val="002015F0"/>
    <w:rsid w:val="002155D7"/>
    <w:rsid w:val="003202E1"/>
    <w:rsid w:val="00367F99"/>
    <w:rsid w:val="003E0E26"/>
    <w:rsid w:val="00410290"/>
    <w:rsid w:val="0042777F"/>
    <w:rsid w:val="004C0B67"/>
    <w:rsid w:val="004F7678"/>
    <w:rsid w:val="0051528A"/>
    <w:rsid w:val="00544C0A"/>
    <w:rsid w:val="00553D7F"/>
    <w:rsid w:val="00592047"/>
    <w:rsid w:val="00592AEE"/>
    <w:rsid w:val="0061060F"/>
    <w:rsid w:val="006906E5"/>
    <w:rsid w:val="006D5E4F"/>
    <w:rsid w:val="00710C12"/>
    <w:rsid w:val="00731306"/>
    <w:rsid w:val="00740B5B"/>
    <w:rsid w:val="00756C5F"/>
    <w:rsid w:val="009104D4"/>
    <w:rsid w:val="009D6681"/>
    <w:rsid w:val="00A2039B"/>
    <w:rsid w:val="00B031CF"/>
    <w:rsid w:val="00D03D2D"/>
    <w:rsid w:val="00D5533B"/>
    <w:rsid w:val="00D61B19"/>
    <w:rsid w:val="00E571C7"/>
    <w:rsid w:val="00EB208E"/>
    <w:rsid w:val="00EC50CE"/>
    <w:rsid w:val="00F14690"/>
    <w:rsid w:val="00F32725"/>
    <w:rsid w:val="00F8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8A4C0-0271-47A0-9CE0-A1E34DD2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15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15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C6C2E-9554-42B3-A699-87A3C428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21</cp:revision>
  <cp:lastPrinted>2020-06-25T09:00:00Z</cp:lastPrinted>
  <dcterms:created xsi:type="dcterms:W3CDTF">2020-06-17T13:18:00Z</dcterms:created>
  <dcterms:modified xsi:type="dcterms:W3CDTF">2021-04-08T13:59:00Z</dcterms:modified>
</cp:coreProperties>
</file>